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EB9" w:rsidRDefault="00602EB9" w:rsidP="00602EB9">
      <w:pPr>
        <w:pStyle w:val="Textoindependiente2"/>
        <w:rPr>
          <w:rFonts w:ascii="Times New Roman" w:hAnsi="Times New Roman"/>
          <w:sz w:val="22"/>
          <w:szCs w:val="22"/>
        </w:rPr>
      </w:pPr>
      <w:r>
        <w:rPr>
          <w:noProof/>
          <w:lang w:val="en-US" w:eastAsia="en-US"/>
        </w:rPr>
        <w:drawing>
          <wp:anchor distT="0" distB="0" distL="114300" distR="114300" simplePos="0" relativeHeight="251659264" behindDoc="0" locked="0" layoutInCell="1" allowOverlap="1">
            <wp:simplePos x="0" y="0"/>
            <wp:positionH relativeFrom="column">
              <wp:posOffset>2472690</wp:posOffset>
            </wp:positionH>
            <wp:positionV relativeFrom="paragraph">
              <wp:posOffset>-335280</wp:posOffset>
            </wp:positionV>
            <wp:extent cx="685800" cy="685800"/>
            <wp:effectExtent l="19050" t="0" r="0" b="0"/>
            <wp:wrapNone/>
            <wp:docPr id="2" name="Imagen 2" descr="ESCUDO NACIO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NACIONAL 2"/>
                    <pic:cNvPicPr>
                      <a:picLocks noChangeAspect="1" noChangeArrowheads="1"/>
                    </pic:cNvPicPr>
                  </pic:nvPicPr>
                  <pic:blipFill>
                    <a:blip r:embed="rId6" cstate="print"/>
                    <a:srcRect/>
                    <a:stretch>
                      <a:fillRect/>
                    </a:stretch>
                  </pic:blipFill>
                  <pic:spPr bwMode="auto">
                    <a:xfrm>
                      <a:off x="0" y="0"/>
                      <a:ext cx="685800" cy="685800"/>
                    </a:xfrm>
                    <a:prstGeom prst="rect">
                      <a:avLst/>
                    </a:prstGeom>
                    <a:noFill/>
                  </pic:spPr>
                </pic:pic>
              </a:graphicData>
            </a:graphic>
          </wp:anchor>
        </w:drawing>
      </w:r>
    </w:p>
    <w:p w:rsidR="00602EB9" w:rsidRDefault="00602EB9" w:rsidP="00602EB9">
      <w:pPr>
        <w:pStyle w:val="Textoindependiente2"/>
        <w:rPr>
          <w:rFonts w:ascii="Times New Roman" w:hAnsi="Times New Roman"/>
          <w:sz w:val="22"/>
          <w:szCs w:val="22"/>
        </w:rPr>
      </w:pPr>
    </w:p>
    <w:p w:rsidR="00602EB9" w:rsidRDefault="00602EB9" w:rsidP="00602EB9">
      <w:pPr>
        <w:jc w:val="center"/>
        <w:rPr>
          <w:rFonts w:asciiTheme="minorHAnsi" w:hAnsiTheme="minorHAnsi" w:cstheme="minorHAnsi"/>
          <w:b/>
          <w:noProof/>
          <w:sz w:val="28"/>
          <w:szCs w:val="28"/>
        </w:rPr>
      </w:pPr>
      <w:r>
        <w:rPr>
          <w:rFonts w:asciiTheme="minorHAnsi" w:hAnsiTheme="minorHAnsi" w:cstheme="minorHAnsi"/>
          <w:b/>
          <w:noProof/>
          <w:sz w:val="28"/>
          <w:szCs w:val="28"/>
        </w:rPr>
        <w:t>Ministerio de la Mujer</w:t>
      </w:r>
    </w:p>
    <w:p w:rsidR="000268F1" w:rsidRDefault="00602EB9" w:rsidP="00FF74BF">
      <w:pPr>
        <w:jc w:val="center"/>
        <w:rPr>
          <w:rFonts w:asciiTheme="minorHAnsi" w:hAnsiTheme="minorHAnsi" w:cstheme="minorHAnsi"/>
          <w:b/>
        </w:rPr>
      </w:pPr>
      <w:r>
        <w:rPr>
          <w:rFonts w:asciiTheme="minorHAnsi" w:hAnsiTheme="minorHAnsi" w:cstheme="minorHAnsi"/>
          <w:b/>
          <w:noProof/>
        </w:rPr>
        <w:t xml:space="preserve">República Dominicana </w:t>
      </w:r>
      <w:r>
        <w:rPr>
          <w:rFonts w:asciiTheme="minorHAnsi" w:hAnsiTheme="minorHAnsi" w:cstheme="minorHAnsi"/>
          <w:b/>
        </w:rPr>
        <w:t xml:space="preserve">  </w:t>
      </w:r>
    </w:p>
    <w:p w:rsidR="00602EB9" w:rsidRDefault="00602EB9" w:rsidP="00FF74BF">
      <w:pPr>
        <w:jc w:val="center"/>
        <w:rPr>
          <w:rFonts w:asciiTheme="minorHAnsi" w:hAnsiTheme="minorHAnsi" w:cstheme="minorHAnsi"/>
          <w:b/>
          <w:noProof/>
        </w:rPr>
      </w:pPr>
      <w:r>
        <w:rPr>
          <w:rFonts w:asciiTheme="minorHAnsi" w:hAnsiTheme="minorHAnsi" w:cstheme="minorHAnsi"/>
          <w:b/>
        </w:rPr>
        <w:t xml:space="preserve">                                                                                                          </w:t>
      </w:r>
    </w:p>
    <w:p w:rsidR="00FF74BF" w:rsidRDefault="00602EB9" w:rsidP="00FF74BF">
      <w:pPr>
        <w:tabs>
          <w:tab w:val="left" w:pos="3098"/>
        </w:tabs>
        <w:jc w:val="center"/>
        <w:rPr>
          <w:b/>
          <w:bCs/>
          <w:i/>
          <w:sz w:val="22"/>
          <w:szCs w:val="22"/>
        </w:rPr>
      </w:pPr>
      <w:r w:rsidRPr="00F66954">
        <w:rPr>
          <w:b/>
          <w:bCs/>
          <w:i/>
          <w:sz w:val="20"/>
          <w:szCs w:val="20"/>
        </w:rPr>
        <w:t xml:space="preserve"> </w:t>
      </w:r>
      <w:r w:rsidR="00FF74BF" w:rsidRPr="00527ED8">
        <w:rPr>
          <w:b/>
          <w:bCs/>
          <w:i/>
          <w:sz w:val="22"/>
          <w:szCs w:val="22"/>
        </w:rPr>
        <w:t xml:space="preserve">“Año del Fomento de  </w:t>
      </w:r>
      <w:bookmarkStart w:id="0" w:name="_GoBack"/>
      <w:bookmarkEnd w:id="0"/>
      <w:r w:rsidR="00FF74BF" w:rsidRPr="00527ED8">
        <w:rPr>
          <w:b/>
          <w:bCs/>
          <w:i/>
          <w:sz w:val="22"/>
          <w:szCs w:val="22"/>
        </w:rPr>
        <w:t>la Vivienda”</w:t>
      </w:r>
    </w:p>
    <w:p w:rsidR="00FF74BF" w:rsidRPr="00642E63" w:rsidRDefault="00FF74BF" w:rsidP="00FF74BF">
      <w:pPr>
        <w:tabs>
          <w:tab w:val="left" w:pos="3098"/>
        </w:tabs>
        <w:jc w:val="center"/>
        <w:rPr>
          <w:b/>
          <w:bCs/>
          <w:i/>
          <w:sz w:val="22"/>
          <w:szCs w:val="22"/>
        </w:rPr>
      </w:pPr>
    </w:p>
    <w:p w:rsidR="00FF74BF" w:rsidRPr="009B7CAD" w:rsidRDefault="004A339D" w:rsidP="00FF74BF">
      <w:pPr>
        <w:jc w:val="both"/>
        <w:rPr>
          <w:b/>
          <w:sz w:val="22"/>
          <w:szCs w:val="22"/>
        </w:rPr>
      </w:pPr>
      <w:r>
        <w:rPr>
          <w:b/>
          <w:sz w:val="22"/>
          <w:szCs w:val="22"/>
        </w:rPr>
        <w:t>ACTA NO. 04</w:t>
      </w:r>
      <w:r w:rsidR="00FF74BF" w:rsidRPr="00465CD3">
        <w:rPr>
          <w:b/>
          <w:sz w:val="22"/>
          <w:szCs w:val="22"/>
        </w:rPr>
        <w:t>-2016</w:t>
      </w:r>
    </w:p>
    <w:p w:rsidR="00602EB9" w:rsidRDefault="00602EB9" w:rsidP="00FF74BF">
      <w:pPr>
        <w:tabs>
          <w:tab w:val="left" w:pos="3098"/>
        </w:tabs>
        <w:rPr>
          <w:b/>
          <w:sz w:val="20"/>
          <w:szCs w:val="20"/>
        </w:rPr>
      </w:pPr>
    </w:p>
    <w:p w:rsidR="00FF74BF" w:rsidRPr="00F66954" w:rsidRDefault="00FF74BF" w:rsidP="00FF74BF">
      <w:pPr>
        <w:tabs>
          <w:tab w:val="left" w:pos="3098"/>
        </w:tabs>
        <w:rPr>
          <w:b/>
          <w:sz w:val="20"/>
          <w:szCs w:val="20"/>
        </w:rPr>
      </w:pPr>
    </w:p>
    <w:p w:rsidR="00602EB9" w:rsidRPr="00F66954" w:rsidRDefault="00602EB9" w:rsidP="00602EB9">
      <w:pPr>
        <w:pStyle w:val="Textoindependiente2"/>
        <w:jc w:val="center"/>
        <w:rPr>
          <w:rFonts w:ascii="Times New Roman" w:hAnsi="Times New Roman"/>
          <w:sz w:val="20"/>
        </w:rPr>
      </w:pPr>
      <w:r w:rsidRPr="00F66954">
        <w:rPr>
          <w:rFonts w:ascii="Times New Roman" w:hAnsi="Times New Roman"/>
          <w:sz w:val="20"/>
        </w:rPr>
        <w:t>ACTA PARA EL PROCEDIMIENTO DE COMPRAS MENORES</w:t>
      </w:r>
    </w:p>
    <w:p w:rsidR="00602EB9" w:rsidRPr="00F66954" w:rsidRDefault="00602EB9" w:rsidP="00602EB9">
      <w:pPr>
        <w:pStyle w:val="Textoindependiente2"/>
        <w:jc w:val="center"/>
        <w:rPr>
          <w:rFonts w:ascii="Times New Roman" w:hAnsi="Times New Roman"/>
          <w:sz w:val="20"/>
        </w:rPr>
      </w:pPr>
    </w:p>
    <w:p w:rsidR="00602EB9" w:rsidRPr="00F66954" w:rsidRDefault="00602EB9" w:rsidP="00602EB9">
      <w:pPr>
        <w:tabs>
          <w:tab w:val="left" w:pos="5580"/>
        </w:tabs>
        <w:jc w:val="both"/>
        <w:rPr>
          <w:sz w:val="20"/>
          <w:szCs w:val="20"/>
        </w:rPr>
      </w:pPr>
      <w:r w:rsidRPr="00F66954">
        <w:rPr>
          <w:sz w:val="20"/>
          <w:szCs w:val="20"/>
        </w:rPr>
        <w:t>En la ciudad de Santo Domingo, Distrito Nacional, capital de la República Dominicana, si</w:t>
      </w:r>
      <w:r>
        <w:rPr>
          <w:sz w:val="20"/>
          <w:szCs w:val="20"/>
        </w:rPr>
        <w:t xml:space="preserve">endo las 9:00 A.M., del día </w:t>
      </w:r>
      <w:r w:rsidR="00F376EE">
        <w:rPr>
          <w:sz w:val="20"/>
          <w:szCs w:val="20"/>
        </w:rPr>
        <w:t>veinticuatro</w:t>
      </w:r>
      <w:r>
        <w:rPr>
          <w:sz w:val="20"/>
          <w:szCs w:val="20"/>
        </w:rPr>
        <w:t xml:space="preserve"> (24</w:t>
      </w:r>
      <w:r w:rsidRPr="00F66954">
        <w:rPr>
          <w:sz w:val="20"/>
          <w:szCs w:val="20"/>
        </w:rPr>
        <w:t xml:space="preserve">) de </w:t>
      </w:r>
      <w:r>
        <w:rPr>
          <w:sz w:val="20"/>
          <w:szCs w:val="20"/>
        </w:rPr>
        <w:t>febrero</w:t>
      </w:r>
      <w:r w:rsidRPr="00F66954">
        <w:rPr>
          <w:sz w:val="20"/>
          <w:szCs w:val="20"/>
        </w:rPr>
        <w:t xml:space="preserve"> del año dos mil </w:t>
      </w:r>
      <w:r>
        <w:rPr>
          <w:sz w:val="20"/>
          <w:szCs w:val="20"/>
        </w:rPr>
        <w:t>dieciséis</w:t>
      </w:r>
      <w:r w:rsidRPr="00F66954">
        <w:rPr>
          <w:sz w:val="20"/>
          <w:szCs w:val="20"/>
        </w:rPr>
        <w:t xml:space="preserve"> (201</w:t>
      </w:r>
      <w:r>
        <w:rPr>
          <w:sz w:val="20"/>
          <w:szCs w:val="20"/>
        </w:rPr>
        <w:t>6</w:t>
      </w:r>
      <w:r w:rsidRPr="00F66954">
        <w:rPr>
          <w:sz w:val="20"/>
          <w:szCs w:val="20"/>
        </w:rPr>
        <w:t xml:space="preserve">), se dio inicio al Proceso de Compras Menores del Ministerio de la Mujer, bajo la modalidad de Comparación de Precios, en el Salón Petronila Angélica Gómez, para la </w:t>
      </w:r>
      <w:r w:rsidRPr="00602EB9">
        <w:rPr>
          <w:b/>
          <w:sz w:val="20"/>
          <w:szCs w:val="20"/>
        </w:rPr>
        <w:t xml:space="preserve">Compra de </w:t>
      </w:r>
      <w:proofErr w:type="spellStart"/>
      <w:r w:rsidRPr="00602EB9">
        <w:rPr>
          <w:b/>
          <w:sz w:val="20"/>
          <w:szCs w:val="20"/>
        </w:rPr>
        <w:t>Labels</w:t>
      </w:r>
      <w:proofErr w:type="spellEnd"/>
      <w:r w:rsidRPr="00602EB9">
        <w:rPr>
          <w:b/>
          <w:sz w:val="20"/>
          <w:szCs w:val="20"/>
        </w:rPr>
        <w:t xml:space="preserve"> y </w:t>
      </w:r>
      <w:r w:rsidR="00BF72C4">
        <w:rPr>
          <w:b/>
          <w:sz w:val="20"/>
          <w:szCs w:val="20"/>
        </w:rPr>
        <w:t>Memorias USB para la actividad, L</w:t>
      </w:r>
      <w:r w:rsidRPr="00602EB9">
        <w:rPr>
          <w:b/>
          <w:sz w:val="20"/>
          <w:szCs w:val="20"/>
        </w:rPr>
        <w:t xml:space="preserve">a </w:t>
      </w:r>
      <w:r>
        <w:rPr>
          <w:b/>
          <w:sz w:val="20"/>
          <w:szCs w:val="20"/>
        </w:rPr>
        <w:t>A</w:t>
      </w:r>
      <w:r w:rsidRPr="00602EB9">
        <w:rPr>
          <w:b/>
          <w:sz w:val="20"/>
          <w:szCs w:val="20"/>
        </w:rPr>
        <w:t>genda 2030</w:t>
      </w:r>
      <w:r>
        <w:rPr>
          <w:b/>
          <w:sz w:val="20"/>
          <w:szCs w:val="20"/>
        </w:rPr>
        <w:t>”</w:t>
      </w:r>
      <w:r w:rsidR="00BF72C4">
        <w:rPr>
          <w:b/>
          <w:sz w:val="20"/>
          <w:szCs w:val="20"/>
        </w:rPr>
        <w:t xml:space="preserve">, </w:t>
      </w:r>
      <w:r w:rsidR="00BF72C4">
        <w:rPr>
          <w:sz w:val="20"/>
          <w:szCs w:val="20"/>
        </w:rPr>
        <w:t>enmarcada en la programación de las actividades del día Internacional de la Mujer (8 de marzo)</w:t>
      </w:r>
      <w:r w:rsidRPr="00F66954">
        <w:rPr>
          <w:sz w:val="20"/>
          <w:szCs w:val="20"/>
        </w:rPr>
        <w:t>, con la presencia de la Comisión conformada de conformidad con el Manual de Procedimientos para Compras Menores.</w:t>
      </w:r>
    </w:p>
    <w:p w:rsidR="00602EB9" w:rsidRPr="00F66954" w:rsidRDefault="00602EB9" w:rsidP="00602EB9">
      <w:pPr>
        <w:tabs>
          <w:tab w:val="left" w:pos="5580"/>
        </w:tabs>
        <w:jc w:val="both"/>
        <w:rPr>
          <w:sz w:val="20"/>
          <w:szCs w:val="20"/>
        </w:rPr>
      </w:pPr>
    </w:p>
    <w:p w:rsidR="00602EB9" w:rsidRPr="00F66954" w:rsidRDefault="00602EB9" w:rsidP="00602EB9">
      <w:pPr>
        <w:tabs>
          <w:tab w:val="left" w:pos="5580"/>
        </w:tabs>
        <w:jc w:val="both"/>
        <w:rPr>
          <w:b/>
          <w:sz w:val="20"/>
          <w:szCs w:val="20"/>
        </w:rPr>
      </w:pPr>
      <w:r w:rsidRPr="00F66954">
        <w:rPr>
          <w:sz w:val="20"/>
          <w:szCs w:val="20"/>
          <w:lang w:val="es-MX"/>
        </w:rPr>
        <w:t>La Comisión para este tipo de procedimientos está compuesta por</w:t>
      </w:r>
      <w:r w:rsidRPr="00F66954">
        <w:rPr>
          <w:b/>
          <w:sz w:val="20"/>
          <w:szCs w:val="20"/>
          <w:lang w:val="es-MX"/>
        </w:rPr>
        <w:t xml:space="preserve">: </w:t>
      </w:r>
      <w:r w:rsidRPr="00F66954">
        <w:rPr>
          <w:sz w:val="20"/>
          <w:szCs w:val="20"/>
          <w:lang w:val="es-MX"/>
        </w:rPr>
        <w:t>el</w:t>
      </w:r>
      <w:r w:rsidRPr="00F66954">
        <w:rPr>
          <w:b/>
          <w:sz w:val="20"/>
          <w:szCs w:val="20"/>
          <w:lang w:val="es-MX"/>
        </w:rPr>
        <w:t xml:space="preserve"> Licdo. Silvano Rosario, </w:t>
      </w:r>
      <w:r w:rsidRPr="00F66954">
        <w:rPr>
          <w:sz w:val="20"/>
          <w:szCs w:val="20"/>
          <w:lang w:val="es-MX"/>
        </w:rPr>
        <w:t xml:space="preserve">Director Administrativo y Financiero; </w:t>
      </w:r>
      <w:r w:rsidRPr="00F66954">
        <w:rPr>
          <w:sz w:val="20"/>
          <w:szCs w:val="20"/>
        </w:rPr>
        <w:t xml:space="preserve">la </w:t>
      </w:r>
      <w:r w:rsidRPr="00F66954">
        <w:rPr>
          <w:b/>
          <w:sz w:val="20"/>
          <w:szCs w:val="20"/>
        </w:rPr>
        <w:t>Licda.</w:t>
      </w:r>
      <w:r w:rsidRPr="00F66954">
        <w:rPr>
          <w:sz w:val="20"/>
          <w:szCs w:val="20"/>
        </w:rPr>
        <w:t xml:space="preserve"> </w:t>
      </w:r>
      <w:r w:rsidRPr="00F66954">
        <w:rPr>
          <w:b/>
          <w:sz w:val="20"/>
          <w:szCs w:val="20"/>
        </w:rPr>
        <w:t>Clara Mercedes Rivero R.</w:t>
      </w:r>
      <w:r w:rsidRPr="00F66954">
        <w:rPr>
          <w:sz w:val="20"/>
          <w:szCs w:val="20"/>
        </w:rPr>
        <w:t xml:space="preserve">, Consultora Jurídica, y el </w:t>
      </w:r>
      <w:r w:rsidRPr="00F66954">
        <w:rPr>
          <w:b/>
          <w:sz w:val="20"/>
          <w:szCs w:val="20"/>
          <w:lang w:val="es-MX"/>
        </w:rPr>
        <w:t xml:space="preserve">Lic. Juan </w:t>
      </w:r>
      <w:proofErr w:type="spellStart"/>
      <w:r w:rsidRPr="00F66954">
        <w:rPr>
          <w:b/>
          <w:sz w:val="20"/>
          <w:szCs w:val="20"/>
          <w:lang w:val="es-MX"/>
        </w:rPr>
        <w:t>Alexi</w:t>
      </w:r>
      <w:proofErr w:type="spellEnd"/>
      <w:r w:rsidRPr="00F66954">
        <w:rPr>
          <w:b/>
          <w:sz w:val="20"/>
          <w:szCs w:val="20"/>
          <w:lang w:val="es-MX"/>
        </w:rPr>
        <w:t xml:space="preserve"> Valdez,</w:t>
      </w:r>
      <w:r w:rsidRPr="00F66954">
        <w:rPr>
          <w:sz w:val="20"/>
          <w:szCs w:val="20"/>
          <w:lang w:val="es-MX"/>
        </w:rPr>
        <w:t xml:space="preserve"> Encargado de la Unidad de Compras y Contrataciones.</w:t>
      </w:r>
    </w:p>
    <w:p w:rsidR="00602EB9" w:rsidRPr="00F66954" w:rsidRDefault="00602EB9" w:rsidP="00602EB9">
      <w:pPr>
        <w:pStyle w:val="Textoindependiente2"/>
        <w:rPr>
          <w:rFonts w:ascii="Times New Roman" w:hAnsi="Times New Roman"/>
          <w:sz w:val="20"/>
          <w:u w:val="single"/>
          <w:lang w:val="es-ES"/>
        </w:rPr>
      </w:pPr>
    </w:p>
    <w:p w:rsidR="00602EB9" w:rsidRPr="00F66954" w:rsidRDefault="00602EB9" w:rsidP="00602EB9">
      <w:pPr>
        <w:pStyle w:val="Textoindependiente"/>
        <w:rPr>
          <w:rFonts w:ascii="Times New Roman" w:hAnsi="Times New Roman"/>
          <w:sz w:val="20"/>
          <w:lang w:val="es-ES"/>
        </w:rPr>
      </w:pPr>
      <w:r w:rsidRPr="00F66954">
        <w:rPr>
          <w:rFonts w:ascii="Times New Roman" w:hAnsi="Times New Roman"/>
          <w:sz w:val="20"/>
          <w:lang w:val="es-ES"/>
        </w:rPr>
        <w:t xml:space="preserve">Comprobado el quórum correspondiente el </w:t>
      </w:r>
      <w:r w:rsidRPr="00F66954">
        <w:rPr>
          <w:rFonts w:ascii="Times New Roman" w:hAnsi="Times New Roman"/>
          <w:b/>
          <w:sz w:val="20"/>
          <w:lang w:val="es-MX"/>
        </w:rPr>
        <w:t>Licdo. Silvano Rosario,</w:t>
      </w:r>
      <w:r w:rsidRPr="00F66954">
        <w:rPr>
          <w:rFonts w:ascii="Times New Roman" w:hAnsi="Times New Roman"/>
          <w:sz w:val="20"/>
          <w:lang w:val="es-ES"/>
        </w:rPr>
        <w:t xml:space="preserve"> </w:t>
      </w:r>
      <w:r w:rsidRPr="00F66954">
        <w:rPr>
          <w:rFonts w:ascii="Times New Roman" w:hAnsi="Times New Roman"/>
          <w:sz w:val="20"/>
          <w:lang w:val="es-MX"/>
        </w:rPr>
        <w:t>Director Administrativo y Financiero</w:t>
      </w:r>
      <w:r w:rsidRPr="00F66954">
        <w:rPr>
          <w:rFonts w:ascii="Times New Roman" w:hAnsi="Times New Roman"/>
          <w:sz w:val="20"/>
          <w:lang w:val="es-ES"/>
        </w:rPr>
        <w:t>, dio inicio formal a la reunión.</w:t>
      </w:r>
    </w:p>
    <w:p w:rsidR="00602EB9" w:rsidRPr="00F66954" w:rsidRDefault="00602EB9" w:rsidP="00602EB9">
      <w:pPr>
        <w:pStyle w:val="Textoindependiente"/>
        <w:rPr>
          <w:rFonts w:ascii="Times New Roman" w:hAnsi="Times New Roman"/>
          <w:sz w:val="20"/>
          <w:lang w:val="es-ES"/>
        </w:rPr>
      </w:pPr>
    </w:p>
    <w:p w:rsidR="00602EB9" w:rsidRPr="00F66954" w:rsidRDefault="00602EB9" w:rsidP="00602EB9">
      <w:pPr>
        <w:jc w:val="both"/>
        <w:rPr>
          <w:color w:val="000000" w:themeColor="text1"/>
          <w:sz w:val="20"/>
          <w:szCs w:val="20"/>
        </w:rPr>
      </w:pPr>
      <w:r w:rsidRPr="00F66954">
        <w:rPr>
          <w:b/>
          <w:color w:val="000000" w:themeColor="text1"/>
          <w:sz w:val="20"/>
          <w:szCs w:val="20"/>
        </w:rPr>
        <w:t>VISTA:</w:t>
      </w:r>
      <w:r w:rsidRPr="00F66954">
        <w:rPr>
          <w:color w:val="000000" w:themeColor="text1"/>
          <w:sz w:val="20"/>
          <w:szCs w:val="20"/>
        </w:rPr>
        <w:t xml:space="preserve"> La Ley No. 340-06, sobre Compras y Contrataciones y su Reglamento de Aplicación No.543-12. </w:t>
      </w:r>
    </w:p>
    <w:p w:rsidR="00602EB9" w:rsidRPr="00F66954" w:rsidRDefault="00602EB9" w:rsidP="00602EB9">
      <w:pPr>
        <w:jc w:val="both"/>
        <w:rPr>
          <w:color w:val="000000" w:themeColor="text1"/>
          <w:sz w:val="20"/>
          <w:szCs w:val="20"/>
        </w:rPr>
      </w:pPr>
    </w:p>
    <w:p w:rsidR="00602EB9" w:rsidRPr="00F66954" w:rsidRDefault="00602EB9" w:rsidP="00602EB9">
      <w:pPr>
        <w:jc w:val="both"/>
        <w:rPr>
          <w:color w:val="000000" w:themeColor="text1"/>
          <w:sz w:val="20"/>
          <w:szCs w:val="20"/>
        </w:rPr>
      </w:pPr>
      <w:r w:rsidRPr="00F66954">
        <w:rPr>
          <w:b/>
          <w:color w:val="000000" w:themeColor="text1"/>
          <w:sz w:val="20"/>
          <w:szCs w:val="20"/>
        </w:rPr>
        <w:t xml:space="preserve">VISTO: </w:t>
      </w:r>
      <w:r w:rsidRPr="00F66954">
        <w:rPr>
          <w:color w:val="000000" w:themeColor="text1"/>
          <w:sz w:val="20"/>
          <w:szCs w:val="20"/>
        </w:rPr>
        <w:t>El Manual de Procedimientos para Compras Menores.</w:t>
      </w:r>
    </w:p>
    <w:p w:rsidR="00602EB9" w:rsidRPr="00F66954" w:rsidRDefault="00602EB9" w:rsidP="00602EB9">
      <w:pPr>
        <w:jc w:val="both"/>
        <w:rPr>
          <w:b/>
          <w:color w:val="000000" w:themeColor="text1"/>
          <w:sz w:val="20"/>
          <w:szCs w:val="20"/>
        </w:rPr>
      </w:pPr>
    </w:p>
    <w:p w:rsidR="00602EB9" w:rsidRPr="00F66954" w:rsidRDefault="00602EB9" w:rsidP="00602EB9">
      <w:pPr>
        <w:jc w:val="both"/>
        <w:rPr>
          <w:color w:val="000000" w:themeColor="text1"/>
          <w:sz w:val="20"/>
          <w:szCs w:val="20"/>
        </w:rPr>
      </w:pPr>
      <w:r w:rsidRPr="00F66954">
        <w:rPr>
          <w:b/>
          <w:color w:val="000000" w:themeColor="text1"/>
          <w:sz w:val="20"/>
          <w:szCs w:val="20"/>
        </w:rPr>
        <w:t xml:space="preserve">VISTAS: </w:t>
      </w:r>
      <w:r w:rsidRPr="00F66954">
        <w:rPr>
          <w:color w:val="000000" w:themeColor="text1"/>
          <w:sz w:val="20"/>
          <w:szCs w:val="20"/>
        </w:rPr>
        <w:t>Las ofertas presentadas por los oferentes.</w:t>
      </w:r>
    </w:p>
    <w:p w:rsidR="00602EB9" w:rsidRPr="00F66954" w:rsidRDefault="00602EB9" w:rsidP="00602EB9">
      <w:pPr>
        <w:jc w:val="both"/>
        <w:rPr>
          <w:color w:val="000000" w:themeColor="text1"/>
          <w:sz w:val="20"/>
          <w:szCs w:val="20"/>
        </w:rPr>
      </w:pPr>
    </w:p>
    <w:p w:rsidR="00602EB9" w:rsidRPr="00F47EC3" w:rsidRDefault="00602EB9" w:rsidP="00602EB9">
      <w:pPr>
        <w:pStyle w:val="Textoindependiente"/>
        <w:rPr>
          <w:rFonts w:ascii="Times New Roman" w:hAnsi="Times New Roman"/>
          <w:sz w:val="20"/>
        </w:rPr>
      </w:pPr>
      <w:r w:rsidRPr="00F66954">
        <w:rPr>
          <w:rFonts w:ascii="Times New Roman" w:hAnsi="Times New Roman"/>
          <w:b/>
          <w:sz w:val="20"/>
        </w:rPr>
        <w:t xml:space="preserve">CONSIDERANDO: </w:t>
      </w:r>
      <w:r w:rsidRPr="00F66954">
        <w:rPr>
          <w:rFonts w:ascii="Times New Roman" w:hAnsi="Times New Roman"/>
          <w:sz w:val="20"/>
        </w:rPr>
        <w:t>Que la Comisión evaluadora para los procesos de Compras Men</w:t>
      </w:r>
      <w:r>
        <w:rPr>
          <w:rFonts w:ascii="Times New Roman" w:hAnsi="Times New Roman"/>
          <w:sz w:val="20"/>
        </w:rPr>
        <w:t>ores, se reunió en fecha veinticuatro (24</w:t>
      </w:r>
      <w:r w:rsidRPr="00F66954">
        <w:rPr>
          <w:rFonts w:ascii="Times New Roman" w:hAnsi="Times New Roman"/>
          <w:sz w:val="20"/>
        </w:rPr>
        <w:t xml:space="preserve">) de </w:t>
      </w:r>
      <w:r>
        <w:rPr>
          <w:rFonts w:ascii="Times New Roman" w:hAnsi="Times New Roman"/>
          <w:sz w:val="20"/>
        </w:rPr>
        <w:t>febrero</w:t>
      </w:r>
      <w:r w:rsidRPr="00F66954">
        <w:rPr>
          <w:rFonts w:ascii="Times New Roman" w:hAnsi="Times New Roman"/>
          <w:sz w:val="20"/>
        </w:rPr>
        <w:t xml:space="preserve"> del presente año dos mil </w:t>
      </w:r>
      <w:r>
        <w:rPr>
          <w:rFonts w:ascii="Times New Roman" w:hAnsi="Times New Roman"/>
          <w:sz w:val="20"/>
        </w:rPr>
        <w:t>dieciséis</w:t>
      </w:r>
      <w:r w:rsidRPr="00F66954">
        <w:rPr>
          <w:rFonts w:ascii="Times New Roman" w:hAnsi="Times New Roman"/>
          <w:sz w:val="20"/>
        </w:rPr>
        <w:t xml:space="preserve"> (201</w:t>
      </w:r>
      <w:r>
        <w:rPr>
          <w:rFonts w:ascii="Times New Roman" w:hAnsi="Times New Roman"/>
          <w:sz w:val="20"/>
        </w:rPr>
        <w:t>6</w:t>
      </w:r>
      <w:r w:rsidRPr="00F66954">
        <w:rPr>
          <w:rFonts w:ascii="Times New Roman" w:hAnsi="Times New Roman"/>
          <w:sz w:val="20"/>
        </w:rPr>
        <w:t>), para conocer las ofertas que fueron depositadas por los oferentes, en ocasión del llamado a participar en el proceso de Compra Menor,</w:t>
      </w:r>
      <w:r w:rsidRPr="00F66954">
        <w:rPr>
          <w:rFonts w:ascii="Times New Roman" w:hAnsi="Times New Roman"/>
          <w:sz w:val="20"/>
          <w:lang w:val="es-ES"/>
        </w:rPr>
        <w:t xml:space="preserve"> bajo la modalidad de Comparación de Precios</w:t>
      </w:r>
      <w:r w:rsidRPr="00F66954">
        <w:rPr>
          <w:rFonts w:ascii="Times New Roman" w:hAnsi="Times New Roman"/>
          <w:sz w:val="20"/>
        </w:rPr>
        <w:t xml:space="preserve"> para la </w:t>
      </w:r>
      <w:r>
        <w:rPr>
          <w:rFonts w:ascii="Times New Roman" w:hAnsi="Times New Roman"/>
          <w:b/>
          <w:sz w:val="20"/>
        </w:rPr>
        <w:t>“</w:t>
      </w:r>
      <w:r w:rsidRPr="00602EB9">
        <w:rPr>
          <w:b/>
          <w:sz w:val="20"/>
        </w:rPr>
        <w:t xml:space="preserve">Compra de </w:t>
      </w:r>
      <w:proofErr w:type="spellStart"/>
      <w:r w:rsidRPr="00602EB9">
        <w:rPr>
          <w:b/>
          <w:sz w:val="20"/>
        </w:rPr>
        <w:t>Labels</w:t>
      </w:r>
      <w:proofErr w:type="spellEnd"/>
      <w:r w:rsidRPr="00602EB9">
        <w:rPr>
          <w:b/>
          <w:sz w:val="20"/>
        </w:rPr>
        <w:t xml:space="preserve"> y Memorias USB para la Actividad la </w:t>
      </w:r>
      <w:r>
        <w:rPr>
          <w:b/>
          <w:sz w:val="20"/>
        </w:rPr>
        <w:t>A</w:t>
      </w:r>
      <w:r w:rsidRPr="00602EB9">
        <w:rPr>
          <w:b/>
          <w:sz w:val="20"/>
        </w:rPr>
        <w:t>genda 203</w:t>
      </w:r>
      <w:r>
        <w:rPr>
          <w:b/>
          <w:sz w:val="20"/>
        </w:rPr>
        <w:t>0</w:t>
      </w:r>
      <w:r w:rsidRPr="00F66954">
        <w:rPr>
          <w:rFonts w:ascii="Times New Roman" w:hAnsi="Times New Roman"/>
          <w:b/>
          <w:sz w:val="20"/>
        </w:rPr>
        <w:t>”</w:t>
      </w:r>
      <w:r w:rsidR="00F47EC3">
        <w:rPr>
          <w:rFonts w:ascii="Times New Roman" w:hAnsi="Times New Roman"/>
          <w:b/>
          <w:sz w:val="20"/>
        </w:rPr>
        <w:t>,</w:t>
      </w:r>
      <w:r w:rsidRPr="00F66954">
        <w:rPr>
          <w:rFonts w:ascii="Times New Roman" w:hAnsi="Times New Roman"/>
          <w:b/>
          <w:sz w:val="20"/>
        </w:rPr>
        <w:t xml:space="preserve"> </w:t>
      </w:r>
      <w:r w:rsidR="00F47EC3" w:rsidRPr="00F47EC3">
        <w:rPr>
          <w:rFonts w:ascii="Times New Roman" w:hAnsi="Times New Roman"/>
          <w:sz w:val="20"/>
        </w:rPr>
        <w:t>enmarcada en la programación de las actividades del día Internacional de la Mujer (8 de marzo)</w:t>
      </w:r>
      <w:r w:rsidRPr="00F47EC3">
        <w:rPr>
          <w:rFonts w:ascii="Times New Roman" w:hAnsi="Times New Roman"/>
          <w:sz w:val="20"/>
        </w:rPr>
        <w:t>.</w:t>
      </w:r>
    </w:p>
    <w:p w:rsidR="00602EB9" w:rsidRPr="00F47EC3" w:rsidRDefault="00602EB9" w:rsidP="00602EB9">
      <w:pPr>
        <w:jc w:val="both"/>
        <w:rPr>
          <w:color w:val="000000" w:themeColor="text1"/>
          <w:sz w:val="20"/>
          <w:szCs w:val="20"/>
          <w:lang w:val="es-DO"/>
        </w:rPr>
      </w:pPr>
    </w:p>
    <w:p w:rsidR="00602EB9" w:rsidRPr="00F66954" w:rsidRDefault="00602EB9" w:rsidP="00602EB9">
      <w:pPr>
        <w:pStyle w:val="Textoindependiente"/>
        <w:rPr>
          <w:rFonts w:ascii="Times New Roman" w:hAnsi="Times New Roman"/>
          <w:sz w:val="20"/>
        </w:rPr>
      </w:pPr>
      <w:r w:rsidRPr="00F66954">
        <w:rPr>
          <w:rFonts w:ascii="Times New Roman" w:hAnsi="Times New Roman"/>
          <w:b/>
          <w:color w:val="000000" w:themeColor="text1"/>
          <w:sz w:val="20"/>
        </w:rPr>
        <w:t xml:space="preserve">CONSIDERANDO: </w:t>
      </w:r>
      <w:r w:rsidRPr="00F66954">
        <w:rPr>
          <w:rFonts w:ascii="Times New Roman" w:hAnsi="Times New Roman"/>
          <w:color w:val="000000" w:themeColor="text1"/>
          <w:sz w:val="20"/>
        </w:rPr>
        <w:t xml:space="preserve">Que en fecha </w:t>
      </w:r>
      <w:r w:rsidR="004F4B87">
        <w:rPr>
          <w:rFonts w:ascii="Times New Roman" w:hAnsi="Times New Roman"/>
          <w:color w:val="000000" w:themeColor="text1"/>
          <w:sz w:val="20"/>
        </w:rPr>
        <w:t>diecinueve</w:t>
      </w:r>
      <w:r>
        <w:rPr>
          <w:rFonts w:ascii="Times New Roman" w:hAnsi="Times New Roman"/>
          <w:color w:val="000000" w:themeColor="text1"/>
          <w:sz w:val="20"/>
        </w:rPr>
        <w:t xml:space="preserve"> (</w:t>
      </w:r>
      <w:r w:rsidR="004F4B87">
        <w:rPr>
          <w:rFonts w:ascii="Times New Roman" w:hAnsi="Times New Roman"/>
          <w:color w:val="000000" w:themeColor="text1"/>
          <w:sz w:val="20"/>
        </w:rPr>
        <w:t>19</w:t>
      </w:r>
      <w:r w:rsidRPr="00F66954">
        <w:rPr>
          <w:rFonts w:ascii="Times New Roman" w:hAnsi="Times New Roman"/>
          <w:color w:val="000000" w:themeColor="text1"/>
          <w:sz w:val="20"/>
        </w:rPr>
        <w:t xml:space="preserve">) de </w:t>
      </w:r>
      <w:r>
        <w:rPr>
          <w:rFonts w:ascii="Times New Roman" w:hAnsi="Times New Roman"/>
          <w:color w:val="000000" w:themeColor="text1"/>
          <w:sz w:val="20"/>
        </w:rPr>
        <w:t>febrero</w:t>
      </w:r>
      <w:r w:rsidRPr="00F66954">
        <w:rPr>
          <w:rFonts w:ascii="Times New Roman" w:hAnsi="Times New Roman"/>
          <w:color w:val="000000" w:themeColor="text1"/>
          <w:sz w:val="20"/>
        </w:rPr>
        <w:t xml:space="preserve"> del 201</w:t>
      </w:r>
      <w:r>
        <w:rPr>
          <w:rFonts w:ascii="Times New Roman" w:hAnsi="Times New Roman"/>
          <w:color w:val="000000" w:themeColor="text1"/>
          <w:sz w:val="20"/>
        </w:rPr>
        <w:t>6</w:t>
      </w:r>
      <w:r w:rsidRPr="00F66954">
        <w:rPr>
          <w:rFonts w:ascii="Times New Roman" w:hAnsi="Times New Roman"/>
          <w:color w:val="000000" w:themeColor="text1"/>
          <w:sz w:val="20"/>
        </w:rPr>
        <w:t>, la Unidad de Compras envía invitaciones a los siguientes oferentes</w:t>
      </w:r>
      <w:r w:rsidRPr="00F66954">
        <w:rPr>
          <w:rFonts w:ascii="Times New Roman" w:hAnsi="Times New Roman"/>
          <w:sz w:val="20"/>
        </w:rPr>
        <w:t>:</w:t>
      </w:r>
      <w:r w:rsidRPr="00F66954">
        <w:rPr>
          <w:rFonts w:ascii="Times New Roman" w:hAnsi="Times New Roman"/>
          <w:b/>
          <w:sz w:val="20"/>
        </w:rPr>
        <w:t xml:space="preserve"> 1.- </w:t>
      </w:r>
      <w:r w:rsidR="004F4B87">
        <w:rPr>
          <w:rFonts w:ascii="Times New Roman" w:hAnsi="Times New Roman"/>
          <w:b/>
          <w:sz w:val="20"/>
        </w:rPr>
        <w:t>SUPLIDORA</w:t>
      </w:r>
      <w:r>
        <w:rPr>
          <w:rFonts w:ascii="Times New Roman" w:hAnsi="Times New Roman"/>
          <w:b/>
          <w:sz w:val="20"/>
        </w:rPr>
        <w:t xml:space="preserve"> REYSA, E,I</w:t>
      </w:r>
      <w:r w:rsidRPr="00F66954">
        <w:rPr>
          <w:rFonts w:ascii="Times New Roman" w:hAnsi="Times New Roman"/>
          <w:b/>
          <w:sz w:val="20"/>
        </w:rPr>
        <w:t>.R.L.; 2.-</w:t>
      </w:r>
      <w:r>
        <w:rPr>
          <w:rFonts w:ascii="Times New Roman" w:hAnsi="Times New Roman"/>
          <w:b/>
          <w:sz w:val="20"/>
        </w:rPr>
        <w:t xml:space="preserve"> PRODIMPA</w:t>
      </w:r>
      <w:r w:rsidRPr="00F66954">
        <w:rPr>
          <w:rFonts w:ascii="Times New Roman" w:hAnsi="Times New Roman"/>
          <w:b/>
          <w:sz w:val="20"/>
        </w:rPr>
        <w:t>, S.R.L.; y 3.-</w:t>
      </w:r>
      <w:r>
        <w:rPr>
          <w:rFonts w:ascii="Times New Roman" w:hAnsi="Times New Roman"/>
          <w:b/>
          <w:sz w:val="20"/>
        </w:rPr>
        <w:t xml:space="preserve"> DISTRIBUIDORA ESCOLAR</w:t>
      </w:r>
      <w:r w:rsidRPr="00F66954">
        <w:rPr>
          <w:rFonts w:ascii="Times New Roman" w:hAnsi="Times New Roman"/>
          <w:b/>
          <w:sz w:val="20"/>
          <w:lang w:val="es-ES"/>
        </w:rPr>
        <w:t>, S.</w:t>
      </w:r>
      <w:r>
        <w:rPr>
          <w:rFonts w:ascii="Times New Roman" w:hAnsi="Times New Roman"/>
          <w:b/>
          <w:sz w:val="20"/>
          <w:lang w:val="es-ES"/>
        </w:rPr>
        <w:t>A</w:t>
      </w:r>
      <w:r w:rsidRPr="00F66954">
        <w:rPr>
          <w:rFonts w:ascii="Times New Roman" w:hAnsi="Times New Roman"/>
          <w:b/>
          <w:sz w:val="20"/>
          <w:lang w:val="es-ES"/>
        </w:rPr>
        <w:t xml:space="preserve">., </w:t>
      </w:r>
      <w:r w:rsidRPr="00F66954">
        <w:rPr>
          <w:rFonts w:ascii="Times New Roman" w:hAnsi="Times New Roman"/>
          <w:color w:val="000000" w:themeColor="text1"/>
          <w:sz w:val="20"/>
        </w:rPr>
        <w:t xml:space="preserve">para participar en el </w:t>
      </w:r>
      <w:r w:rsidRPr="00F66954">
        <w:rPr>
          <w:rFonts w:ascii="Times New Roman" w:hAnsi="Times New Roman"/>
          <w:sz w:val="20"/>
        </w:rPr>
        <w:t xml:space="preserve">proceso de Compras  Menores, bajo la modalidad de Comparación de Precios, para la realización de lo descrito anteriormente. </w:t>
      </w:r>
    </w:p>
    <w:p w:rsidR="00602EB9" w:rsidRPr="00F66954" w:rsidRDefault="00602EB9" w:rsidP="00602EB9">
      <w:pPr>
        <w:pStyle w:val="Textoindependiente"/>
        <w:rPr>
          <w:rFonts w:ascii="Times New Roman" w:hAnsi="Times New Roman"/>
          <w:sz w:val="20"/>
        </w:rPr>
      </w:pPr>
    </w:p>
    <w:p w:rsidR="00602EB9" w:rsidRDefault="00602EB9" w:rsidP="00602EB9">
      <w:pPr>
        <w:pStyle w:val="Textoindependiente"/>
        <w:rPr>
          <w:rFonts w:ascii="Times New Roman" w:hAnsi="Times New Roman"/>
          <w:b/>
          <w:sz w:val="20"/>
        </w:rPr>
      </w:pPr>
      <w:r w:rsidRPr="00F66954">
        <w:rPr>
          <w:rFonts w:ascii="Times New Roman" w:hAnsi="Times New Roman"/>
          <w:b/>
          <w:sz w:val="20"/>
        </w:rPr>
        <w:t>CONSIDERANDO:</w:t>
      </w:r>
      <w:r>
        <w:rPr>
          <w:rFonts w:ascii="Times New Roman" w:hAnsi="Times New Roman"/>
          <w:sz w:val="20"/>
        </w:rPr>
        <w:t xml:space="preserve"> Q</w:t>
      </w:r>
      <w:r w:rsidR="004F4B87">
        <w:rPr>
          <w:rFonts w:ascii="Times New Roman" w:hAnsi="Times New Roman"/>
          <w:sz w:val="20"/>
        </w:rPr>
        <w:t>ue en fecha veintitrés</w:t>
      </w:r>
      <w:r>
        <w:rPr>
          <w:rFonts w:ascii="Times New Roman" w:hAnsi="Times New Roman"/>
          <w:sz w:val="20"/>
        </w:rPr>
        <w:t xml:space="preserve">  (</w:t>
      </w:r>
      <w:r w:rsidR="004F4B87">
        <w:rPr>
          <w:rFonts w:ascii="Times New Roman" w:hAnsi="Times New Roman"/>
          <w:sz w:val="20"/>
        </w:rPr>
        <w:t>23</w:t>
      </w:r>
      <w:r w:rsidRPr="00F66954">
        <w:rPr>
          <w:rFonts w:ascii="Times New Roman" w:hAnsi="Times New Roman"/>
          <w:sz w:val="20"/>
        </w:rPr>
        <w:t xml:space="preserve">) de </w:t>
      </w:r>
      <w:r>
        <w:rPr>
          <w:rFonts w:ascii="Times New Roman" w:hAnsi="Times New Roman"/>
          <w:sz w:val="20"/>
        </w:rPr>
        <w:t xml:space="preserve">febrero del 2016, siendo las </w:t>
      </w:r>
      <w:r w:rsidR="004F4B87">
        <w:rPr>
          <w:rFonts w:ascii="Times New Roman" w:hAnsi="Times New Roman"/>
          <w:sz w:val="20"/>
        </w:rPr>
        <w:t>11</w:t>
      </w:r>
      <w:r w:rsidRPr="00F66954">
        <w:rPr>
          <w:rFonts w:ascii="Times New Roman" w:hAnsi="Times New Roman"/>
          <w:sz w:val="20"/>
        </w:rPr>
        <w:t xml:space="preserve">:00 </w:t>
      </w:r>
      <w:r w:rsidR="004F4B87">
        <w:rPr>
          <w:rFonts w:ascii="Times New Roman" w:hAnsi="Times New Roman"/>
          <w:sz w:val="20"/>
        </w:rPr>
        <w:t>A</w:t>
      </w:r>
      <w:r w:rsidRPr="00F66954">
        <w:rPr>
          <w:rFonts w:ascii="Times New Roman" w:hAnsi="Times New Roman"/>
          <w:sz w:val="20"/>
        </w:rPr>
        <w:t xml:space="preserve">.M., la Unidad de Compras cierra el plazo de  entrega  por  parte  de  los  oferentes y prepara  el cuadro de apertura en el cual se verifica  que  las empresas siguientes fueron las que presentaron  ofertas: </w:t>
      </w:r>
      <w:r w:rsidRPr="00F66954">
        <w:rPr>
          <w:rFonts w:ascii="Times New Roman" w:hAnsi="Times New Roman"/>
          <w:b/>
          <w:sz w:val="20"/>
          <w:lang w:val="es-ES"/>
        </w:rPr>
        <w:t xml:space="preserve">1.- </w:t>
      </w:r>
      <w:r w:rsidRPr="00F66954">
        <w:rPr>
          <w:rFonts w:ascii="Times New Roman" w:hAnsi="Times New Roman"/>
          <w:b/>
          <w:sz w:val="20"/>
        </w:rPr>
        <w:t xml:space="preserve">.- </w:t>
      </w:r>
      <w:r w:rsidR="004F4B87">
        <w:rPr>
          <w:rFonts w:ascii="Times New Roman" w:hAnsi="Times New Roman"/>
          <w:b/>
          <w:sz w:val="20"/>
        </w:rPr>
        <w:t>SUPLIDORA REYSA, E</w:t>
      </w:r>
      <w:r w:rsidR="00F376EE">
        <w:rPr>
          <w:rFonts w:ascii="Times New Roman" w:hAnsi="Times New Roman"/>
          <w:b/>
          <w:sz w:val="20"/>
        </w:rPr>
        <w:t>.</w:t>
      </w:r>
      <w:r w:rsidR="004F4B87">
        <w:rPr>
          <w:rFonts w:ascii="Times New Roman" w:hAnsi="Times New Roman"/>
          <w:b/>
          <w:sz w:val="20"/>
        </w:rPr>
        <w:t>I</w:t>
      </w:r>
      <w:r w:rsidR="00F376EE">
        <w:rPr>
          <w:rFonts w:ascii="Times New Roman" w:hAnsi="Times New Roman"/>
          <w:b/>
          <w:sz w:val="20"/>
        </w:rPr>
        <w:t>.</w:t>
      </w:r>
      <w:r w:rsidR="004F4B87">
        <w:rPr>
          <w:rFonts w:ascii="Times New Roman" w:hAnsi="Times New Roman"/>
          <w:b/>
          <w:sz w:val="20"/>
        </w:rPr>
        <w:t>R</w:t>
      </w:r>
      <w:r w:rsidR="00F376EE">
        <w:rPr>
          <w:rFonts w:ascii="Times New Roman" w:hAnsi="Times New Roman"/>
          <w:b/>
          <w:sz w:val="20"/>
        </w:rPr>
        <w:t>.</w:t>
      </w:r>
      <w:r w:rsidR="004F4B87">
        <w:rPr>
          <w:rFonts w:ascii="Times New Roman" w:hAnsi="Times New Roman"/>
          <w:b/>
          <w:sz w:val="20"/>
        </w:rPr>
        <w:t>L</w:t>
      </w:r>
      <w:r>
        <w:rPr>
          <w:rFonts w:ascii="Times New Roman" w:hAnsi="Times New Roman"/>
          <w:b/>
          <w:sz w:val="20"/>
        </w:rPr>
        <w:t>.</w:t>
      </w:r>
      <w:r w:rsidR="004F4B87">
        <w:rPr>
          <w:rFonts w:ascii="Times New Roman" w:hAnsi="Times New Roman"/>
          <w:b/>
          <w:sz w:val="20"/>
        </w:rPr>
        <w:t>; 2.- PRODIMPA, S.R.L.; y 3.- DISTRIBUIDORA ESCOLAR, S. A.</w:t>
      </w:r>
      <w:r w:rsidRPr="00F66954">
        <w:rPr>
          <w:rFonts w:ascii="Times New Roman" w:hAnsi="Times New Roman"/>
          <w:b/>
          <w:sz w:val="20"/>
        </w:rPr>
        <w:t xml:space="preserve"> </w:t>
      </w:r>
    </w:p>
    <w:p w:rsidR="00602EB9" w:rsidRPr="00F66954" w:rsidRDefault="00602EB9" w:rsidP="00602EB9">
      <w:pPr>
        <w:pStyle w:val="Textoindependiente"/>
        <w:rPr>
          <w:rFonts w:ascii="Times New Roman" w:hAnsi="Times New Roman"/>
          <w:b/>
          <w:sz w:val="20"/>
        </w:rPr>
      </w:pPr>
    </w:p>
    <w:p w:rsidR="00602EB9" w:rsidRPr="00F66954" w:rsidRDefault="00602EB9" w:rsidP="00602EB9">
      <w:pPr>
        <w:pStyle w:val="Textoindependiente"/>
        <w:rPr>
          <w:rFonts w:ascii="Times New Roman" w:hAnsi="Times New Roman"/>
          <w:sz w:val="20"/>
        </w:rPr>
      </w:pPr>
      <w:r w:rsidRPr="00F66954">
        <w:rPr>
          <w:rFonts w:ascii="Times New Roman" w:hAnsi="Times New Roman"/>
          <w:b/>
          <w:sz w:val="20"/>
        </w:rPr>
        <w:t xml:space="preserve">CONSIDERANDO: </w:t>
      </w:r>
      <w:r w:rsidRPr="00F66954">
        <w:rPr>
          <w:rFonts w:ascii="Times New Roman" w:hAnsi="Times New Roman"/>
          <w:sz w:val="20"/>
        </w:rPr>
        <w:t>Que el artículo 30 del Reglamento de Aplicación No.543-12, de la Ley 340-06 sobre Compras y Contrataciones, establece los procedimientos de selección a los que se sujetarán las compras y contrataciones: Licitación Pública Nacional o Internacional, Licitación Restringida, Sorteo de Obras, Comparación de Precios, Compras Menores y Subasta Inversa.</w:t>
      </w:r>
    </w:p>
    <w:p w:rsidR="00602EB9" w:rsidRPr="00F66954" w:rsidRDefault="00602EB9" w:rsidP="00602EB9">
      <w:pPr>
        <w:pStyle w:val="Textoindependiente"/>
        <w:rPr>
          <w:rFonts w:ascii="Times New Roman" w:hAnsi="Times New Roman"/>
          <w:b/>
          <w:sz w:val="20"/>
        </w:rPr>
      </w:pPr>
    </w:p>
    <w:p w:rsidR="00602EB9" w:rsidRPr="00F66954" w:rsidRDefault="00602EB9" w:rsidP="00602EB9">
      <w:pPr>
        <w:pStyle w:val="Textoindependiente"/>
        <w:rPr>
          <w:rFonts w:ascii="Times New Roman" w:hAnsi="Times New Roman"/>
          <w:b/>
          <w:sz w:val="20"/>
        </w:rPr>
      </w:pPr>
      <w:r w:rsidRPr="00F66954">
        <w:rPr>
          <w:rFonts w:ascii="Times New Roman" w:hAnsi="Times New Roman"/>
          <w:b/>
          <w:sz w:val="20"/>
        </w:rPr>
        <w:lastRenderedPageBreak/>
        <w:t xml:space="preserve">CONSIDERANDO: </w:t>
      </w:r>
      <w:r w:rsidRPr="00F66954">
        <w:rPr>
          <w:rFonts w:ascii="Times New Roman" w:hAnsi="Times New Roman"/>
          <w:sz w:val="20"/>
        </w:rPr>
        <w:t xml:space="preserve">Que la Ley No. 340-06 sobre Compras y Contrataciones en su Reglamento de Aplicación No. 543-12, establece lo siguiente: </w:t>
      </w:r>
      <w:r w:rsidRPr="00F66954">
        <w:rPr>
          <w:rFonts w:ascii="Times New Roman" w:hAnsi="Times New Roman"/>
          <w:b/>
          <w:sz w:val="20"/>
        </w:rPr>
        <w:t>“La unidad responsable de la organización, conducción y ejecución del proceso de compras menores, es la Dirección Administrativa-Financiera o su equivalente, de la Entidad Contratante, previa autorización de la máxima autoridad ejecutiva”.</w:t>
      </w:r>
    </w:p>
    <w:p w:rsidR="00602EB9" w:rsidRPr="00F66954" w:rsidRDefault="00602EB9" w:rsidP="00602EB9">
      <w:pPr>
        <w:pStyle w:val="Textoindependiente"/>
        <w:rPr>
          <w:rFonts w:ascii="Times New Roman" w:hAnsi="Times New Roman"/>
          <w:b/>
          <w:sz w:val="20"/>
        </w:rPr>
      </w:pPr>
    </w:p>
    <w:p w:rsidR="00602EB9" w:rsidRPr="00F66954" w:rsidRDefault="00602EB9" w:rsidP="00602EB9">
      <w:pPr>
        <w:pStyle w:val="Textoindependiente"/>
        <w:rPr>
          <w:rFonts w:ascii="Times New Roman" w:hAnsi="Times New Roman"/>
          <w:sz w:val="20"/>
        </w:rPr>
      </w:pPr>
      <w:r w:rsidRPr="00F66954">
        <w:rPr>
          <w:rFonts w:ascii="Times New Roman" w:hAnsi="Times New Roman"/>
          <w:sz w:val="20"/>
        </w:rPr>
        <w:t>Por tales motivos, la comisión decide adoptar la siguiente acta:</w:t>
      </w:r>
    </w:p>
    <w:p w:rsidR="00602EB9" w:rsidRPr="00F66954" w:rsidRDefault="00602EB9" w:rsidP="00602EB9">
      <w:pPr>
        <w:pStyle w:val="Textoindependiente"/>
        <w:rPr>
          <w:rFonts w:ascii="Times New Roman" w:hAnsi="Times New Roman"/>
          <w:sz w:val="20"/>
        </w:rPr>
      </w:pPr>
    </w:p>
    <w:p w:rsidR="00602EB9" w:rsidRPr="00F66954" w:rsidRDefault="00602EB9" w:rsidP="00602EB9">
      <w:pPr>
        <w:pStyle w:val="Textoindependiente"/>
        <w:rPr>
          <w:rFonts w:ascii="Times New Roman" w:hAnsi="Times New Roman"/>
          <w:sz w:val="20"/>
          <w:lang w:val="es-ES"/>
        </w:rPr>
      </w:pPr>
      <w:r w:rsidRPr="00F66954">
        <w:rPr>
          <w:rFonts w:ascii="Times New Roman" w:hAnsi="Times New Roman"/>
          <w:b/>
          <w:sz w:val="20"/>
          <w:lang w:val="es-ES"/>
        </w:rPr>
        <w:t>PRIMERO (1): Adjudicar</w:t>
      </w:r>
      <w:r w:rsidRPr="00F66954">
        <w:rPr>
          <w:rFonts w:ascii="Times New Roman" w:hAnsi="Times New Roman"/>
          <w:sz w:val="20"/>
          <w:lang w:val="es-ES"/>
        </w:rPr>
        <w:t>, por cumplir con los requerimientos, tener mejor precio</w:t>
      </w:r>
      <w:r w:rsidR="001C5FD6">
        <w:rPr>
          <w:rFonts w:ascii="Times New Roman" w:hAnsi="Times New Roman"/>
          <w:sz w:val="20"/>
          <w:lang w:val="es-ES"/>
        </w:rPr>
        <w:t>s</w:t>
      </w:r>
      <w:r w:rsidRPr="00F66954">
        <w:rPr>
          <w:rFonts w:ascii="Times New Roman" w:hAnsi="Times New Roman"/>
          <w:sz w:val="20"/>
          <w:lang w:val="es-ES"/>
        </w:rPr>
        <w:t xml:space="preserve"> del mercado y estar dentro de las que cumplen con las especificaciones exigidas en el presente proceso de Compras Menores, bajo la modalidad de Comparación de Precios, a la razón social</w:t>
      </w:r>
      <w:r w:rsidRPr="00F66954">
        <w:rPr>
          <w:rFonts w:ascii="Times New Roman" w:hAnsi="Times New Roman"/>
          <w:b/>
          <w:sz w:val="20"/>
        </w:rPr>
        <w:t xml:space="preserve"> </w:t>
      </w:r>
      <w:r w:rsidR="004F4B87">
        <w:rPr>
          <w:rFonts w:ascii="Times New Roman" w:hAnsi="Times New Roman"/>
          <w:b/>
          <w:sz w:val="20"/>
        </w:rPr>
        <w:t>SUPLIDORA REYSA</w:t>
      </w:r>
      <w:r>
        <w:rPr>
          <w:rFonts w:ascii="Times New Roman" w:hAnsi="Times New Roman"/>
          <w:b/>
          <w:sz w:val="20"/>
        </w:rPr>
        <w:t xml:space="preserve">, </w:t>
      </w:r>
      <w:r w:rsidR="004F4B87">
        <w:rPr>
          <w:rFonts w:ascii="Times New Roman" w:hAnsi="Times New Roman"/>
          <w:b/>
          <w:sz w:val="20"/>
        </w:rPr>
        <w:t>E</w:t>
      </w:r>
      <w:r w:rsidR="001C5FD6">
        <w:rPr>
          <w:rFonts w:ascii="Times New Roman" w:hAnsi="Times New Roman"/>
          <w:b/>
          <w:sz w:val="20"/>
        </w:rPr>
        <w:t>.</w:t>
      </w:r>
      <w:r w:rsidR="004F4B87">
        <w:rPr>
          <w:rFonts w:ascii="Times New Roman" w:hAnsi="Times New Roman"/>
          <w:b/>
          <w:sz w:val="20"/>
        </w:rPr>
        <w:t>I</w:t>
      </w:r>
      <w:r w:rsidR="001C5FD6">
        <w:rPr>
          <w:rFonts w:ascii="Times New Roman" w:hAnsi="Times New Roman"/>
          <w:b/>
          <w:sz w:val="20"/>
        </w:rPr>
        <w:t>.</w:t>
      </w:r>
      <w:r>
        <w:rPr>
          <w:rFonts w:ascii="Times New Roman" w:hAnsi="Times New Roman"/>
          <w:b/>
          <w:sz w:val="20"/>
        </w:rPr>
        <w:t>R</w:t>
      </w:r>
      <w:r w:rsidR="001C5FD6">
        <w:rPr>
          <w:rFonts w:ascii="Times New Roman" w:hAnsi="Times New Roman"/>
          <w:b/>
          <w:sz w:val="20"/>
        </w:rPr>
        <w:t>.</w:t>
      </w:r>
      <w:r>
        <w:rPr>
          <w:rFonts w:ascii="Times New Roman" w:hAnsi="Times New Roman"/>
          <w:b/>
          <w:sz w:val="20"/>
        </w:rPr>
        <w:t>L</w:t>
      </w:r>
      <w:r w:rsidR="001C5FD6">
        <w:rPr>
          <w:rFonts w:ascii="Times New Roman" w:hAnsi="Times New Roman"/>
          <w:b/>
          <w:sz w:val="20"/>
        </w:rPr>
        <w:t>.</w:t>
      </w:r>
      <w:r w:rsidRPr="00F66954">
        <w:rPr>
          <w:rFonts w:ascii="Times New Roman" w:hAnsi="Times New Roman"/>
          <w:b/>
          <w:color w:val="000000" w:themeColor="text1"/>
          <w:sz w:val="20"/>
          <w:lang w:val="es-ES"/>
        </w:rPr>
        <w:t xml:space="preserve">, </w:t>
      </w:r>
      <w:r w:rsidRPr="00F66954">
        <w:rPr>
          <w:rFonts w:ascii="Times New Roman" w:hAnsi="Times New Roman"/>
          <w:sz w:val="20"/>
          <w:lang w:val="es-ES"/>
        </w:rPr>
        <w:t>en la cantidad y monto</w:t>
      </w:r>
      <w:r w:rsidR="00BB09FC">
        <w:rPr>
          <w:rFonts w:ascii="Times New Roman" w:hAnsi="Times New Roman"/>
          <w:sz w:val="20"/>
          <w:lang w:val="es-ES"/>
        </w:rPr>
        <w:t xml:space="preserve"> que se describe a continuación:</w:t>
      </w:r>
    </w:p>
    <w:p w:rsidR="00602EB9" w:rsidRPr="00F66954" w:rsidRDefault="00602EB9" w:rsidP="00602EB9">
      <w:pPr>
        <w:pStyle w:val="Textoindependiente"/>
        <w:rPr>
          <w:rFonts w:ascii="Times New Roman" w:hAnsi="Times New Roman"/>
          <w:sz w:val="20"/>
          <w:lang w:val="es-ES"/>
        </w:rPr>
      </w:pPr>
    </w:p>
    <w:tbl>
      <w:tblPr>
        <w:tblStyle w:val="Tablaconcuadrcula"/>
        <w:tblW w:w="0" w:type="auto"/>
        <w:tblInd w:w="250" w:type="dxa"/>
        <w:tblLook w:val="04A0"/>
      </w:tblPr>
      <w:tblGrid>
        <w:gridCol w:w="1418"/>
        <w:gridCol w:w="3260"/>
        <w:gridCol w:w="1276"/>
        <w:gridCol w:w="1417"/>
        <w:gridCol w:w="1276"/>
      </w:tblGrid>
      <w:tr w:rsidR="00856F54" w:rsidRPr="00F66954" w:rsidTr="00A970B2">
        <w:tc>
          <w:tcPr>
            <w:tcW w:w="1418" w:type="dxa"/>
          </w:tcPr>
          <w:p w:rsidR="00856F54" w:rsidRPr="00460B44" w:rsidRDefault="00856F54" w:rsidP="009C30B4">
            <w:pPr>
              <w:pStyle w:val="Textoindependiente"/>
              <w:jc w:val="center"/>
              <w:rPr>
                <w:rFonts w:ascii="Times New Roman" w:hAnsi="Times New Roman"/>
                <w:b/>
                <w:sz w:val="16"/>
                <w:szCs w:val="16"/>
                <w:lang w:val="es-ES"/>
              </w:rPr>
            </w:pPr>
            <w:r>
              <w:rPr>
                <w:rFonts w:ascii="Times New Roman" w:hAnsi="Times New Roman"/>
                <w:b/>
                <w:sz w:val="16"/>
                <w:szCs w:val="16"/>
                <w:lang w:val="es-ES"/>
              </w:rPr>
              <w:t>Código producto</w:t>
            </w:r>
          </w:p>
        </w:tc>
        <w:tc>
          <w:tcPr>
            <w:tcW w:w="3260" w:type="dxa"/>
          </w:tcPr>
          <w:p w:rsidR="00856F54" w:rsidRPr="00460B44" w:rsidRDefault="00856F54" w:rsidP="009C30B4">
            <w:pPr>
              <w:pStyle w:val="Textoindependiente"/>
              <w:jc w:val="center"/>
              <w:rPr>
                <w:rFonts w:ascii="Times New Roman" w:hAnsi="Times New Roman"/>
                <w:b/>
                <w:sz w:val="16"/>
                <w:szCs w:val="16"/>
                <w:lang w:val="es-ES"/>
              </w:rPr>
            </w:pPr>
            <w:r w:rsidRPr="00460B44">
              <w:rPr>
                <w:rFonts w:ascii="Times New Roman" w:hAnsi="Times New Roman"/>
                <w:b/>
                <w:sz w:val="16"/>
                <w:szCs w:val="16"/>
                <w:lang w:val="es-ES"/>
              </w:rPr>
              <w:t>Descripción</w:t>
            </w:r>
            <w:r w:rsidR="00B80BF2">
              <w:rPr>
                <w:rFonts w:ascii="Times New Roman" w:hAnsi="Times New Roman"/>
                <w:b/>
                <w:sz w:val="16"/>
                <w:szCs w:val="16"/>
                <w:lang w:val="es-ES"/>
              </w:rPr>
              <w:t xml:space="preserve"> del producto</w:t>
            </w:r>
          </w:p>
        </w:tc>
        <w:tc>
          <w:tcPr>
            <w:tcW w:w="1276" w:type="dxa"/>
          </w:tcPr>
          <w:p w:rsidR="00856F54" w:rsidRPr="00460B44" w:rsidRDefault="00B80BF2" w:rsidP="009C30B4">
            <w:pPr>
              <w:pStyle w:val="Textoindependiente"/>
              <w:jc w:val="center"/>
              <w:rPr>
                <w:rFonts w:ascii="Times New Roman" w:hAnsi="Times New Roman"/>
                <w:b/>
                <w:sz w:val="16"/>
                <w:szCs w:val="16"/>
                <w:lang w:val="es-ES"/>
              </w:rPr>
            </w:pPr>
            <w:r>
              <w:rPr>
                <w:rFonts w:ascii="Times New Roman" w:hAnsi="Times New Roman"/>
                <w:b/>
                <w:sz w:val="16"/>
                <w:szCs w:val="16"/>
                <w:lang w:val="es-ES"/>
              </w:rPr>
              <w:t>Cantidad</w:t>
            </w:r>
          </w:p>
        </w:tc>
        <w:tc>
          <w:tcPr>
            <w:tcW w:w="1417" w:type="dxa"/>
          </w:tcPr>
          <w:p w:rsidR="00856F54" w:rsidRPr="00460B44" w:rsidRDefault="00B80BF2" w:rsidP="009C30B4">
            <w:pPr>
              <w:pStyle w:val="Textoindependiente"/>
              <w:jc w:val="center"/>
              <w:rPr>
                <w:rFonts w:ascii="Times New Roman" w:hAnsi="Times New Roman"/>
                <w:b/>
                <w:sz w:val="16"/>
                <w:szCs w:val="16"/>
                <w:lang w:val="es-ES"/>
              </w:rPr>
            </w:pPr>
            <w:r>
              <w:rPr>
                <w:rFonts w:ascii="Times New Roman" w:hAnsi="Times New Roman"/>
                <w:b/>
                <w:sz w:val="16"/>
                <w:szCs w:val="16"/>
                <w:lang w:val="es-ES"/>
              </w:rPr>
              <w:t>Precio Unitario $</w:t>
            </w:r>
          </w:p>
        </w:tc>
        <w:tc>
          <w:tcPr>
            <w:tcW w:w="1276" w:type="dxa"/>
          </w:tcPr>
          <w:p w:rsidR="00856F54" w:rsidRPr="00460B44" w:rsidRDefault="00B80BF2" w:rsidP="009C30B4">
            <w:pPr>
              <w:pStyle w:val="Textoindependiente"/>
              <w:jc w:val="center"/>
              <w:rPr>
                <w:rFonts w:ascii="Times New Roman" w:hAnsi="Times New Roman"/>
                <w:b/>
                <w:sz w:val="16"/>
                <w:szCs w:val="16"/>
                <w:lang w:val="es-ES"/>
              </w:rPr>
            </w:pPr>
            <w:r>
              <w:rPr>
                <w:rFonts w:ascii="Times New Roman" w:hAnsi="Times New Roman"/>
                <w:b/>
                <w:sz w:val="16"/>
                <w:szCs w:val="16"/>
                <w:lang w:val="es-ES"/>
              </w:rPr>
              <w:t>Subtotal $</w:t>
            </w:r>
          </w:p>
        </w:tc>
      </w:tr>
      <w:tr w:rsidR="00856F54" w:rsidRPr="00F66954" w:rsidTr="00A970B2">
        <w:tc>
          <w:tcPr>
            <w:tcW w:w="1418" w:type="dxa"/>
          </w:tcPr>
          <w:p w:rsidR="00856F54" w:rsidRPr="00460B44" w:rsidRDefault="00856F54" w:rsidP="009C30B4">
            <w:pPr>
              <w:pStyle w:val="Textoindependiente"/>
              <w:jc w:val="left"/>
              <w:rPr>
                <w:rFonts w:ascii="Times New Roman" w:hAnsi="Times New Roman"/>
                <w:sz w:val="16"/>
                <w:szCs w:val="16"/>
                <w:lang w:val="es-ES"/>
              </w:rPr>
            </w:pPr>
            <w:r>
              <w:rPr>
                <w:rFonts w:ascii="Times New Roman" w:hAnsi="Times New Roman"/>
                <w:sz w:val="16"/>
                <w:szCs w:val="16"/>
                <w:lang w:val="es-ES"/>
              </w:rPr>
              <w:t>CAL-001</w:t>
            </w:r>
          </w:p>
        </w:tc>
        <w:tc>
          <w:tcPr>
            <w:tcW w:w="3260" w:type="dxa"/>
          </w:tcPr>
          <w:p w:rsidR="00856F54" w:rsidRPr="0075075C" w:rsidRDefault="00B80BF2" w:rsidP="009C30B4">
            <w:pPr>
              <w:pStyle w:val="Textoindependiente"/>
              <w:rPr>
                <w:rFonts w:ascii="Times New Roman" w:hAnsi="Times New Roman"/>
                <w:sz w:val="16"/>
                <w:szCs w:val="16"/>
              </w:rPr>
            </w:pPr>
            <w:r>
              <w:rPr>
                <w:rFonts w:ascii="Times New Roman" w:hAnsi="Times New Roman"/>
                <w:sz w:val="16"/>
                <w:szCs w:val="16"/>
              </w:rPr>
              <w:t xml:space="preserve">CAL/001 </w:t>
            </w:r>
            <w:r w:rsidR="00856F54">
              <w:rPr>
                <w:rFonts w:ascii="Times New Roman" w:hAnsi="Times New Roman"/>
                <w:sz w:val="16"/>
                <w:szCs w:val="16"/>
              </w:rPr>
              <w:t>LEIBOL 2 PULGADA X 4 PULGADA CLEAR MACO</w:t>
            </w:r>
          </w:p>
        </w:tc>
        <w:tc>
          <w:tcPr>
            <w:tcW w:w="1276" w:type="dxa"/>
          </w:tcPr>
          <w:p w:rsidR="00856F54" w:rsidRPr="0075075C" w:rsidRDefault="00B80BF2" w:rsidP="004F4B87">
            <w:pPr>
              <w:pStyle w:val="Textoindependiente"/>
              <w:jc w:val="right"/>
              <w:rPr>
                <w:rFonts w:ascii="Times New Roman" w:hAnsi="Times New Roman"/>
                <w:sz w:val="16"/>
                <w:szCs w:val="16"/>
              </w:rPr>
            </w:pPr>
            <w:r>
              <w:rPr>
                <w:rFonts w:ascii="Times New Roman" w:hAnsi="Times New Roman"/>
                <w:sz w:val="16"/>
                <w:szCs w:val="16"/>
              </w:rPr>
              <w:t>1.00</w:t>
            </w:r>
          </w:p>
        </w:tc>
        <w:tc>
          <w:tcPr>
            <w:tcW w:w="1417" w:type="dxa"/>
          </w:tcPr>
          <w:p w:rsidR="00856F54" w:rsidRPr="00574736" w:rsidRDefault="00B80BF2" w:rsidP="004F4B87">
            <w:pPr>
              <w:pStyle w:val="Textoindependiente"/>
              <w:jc w:val="right"/>
              <w:rPr>
                <w:rFonts w:ascii="Times New Roman" w:hAnsi="Times New Roman"/>
                <w:sz w:val="16"/>
                <w:szCs w:val="16"/>
              </w:rPr>
            </w:pPr>
            <w:r w:rsidRPr="00574736">
              <w:rPr>
                <w:rFonts w:ascii="Times New Roman" w:hAnsi="Times New Roman"/>
                <w:sz w:val="16"/>
                <w:szCs w:val="16"/>
              </w:rPr>
              <w:t>1,683.00</w:t>
            </w:r>
          </w:p>
        </w:tc>
        <w:tc>
          <w:tcPr>
            <w:tcW w:w="1276" w:type="dxa"/>
          </w:tcPr>
          <w:p w:rsidR="00856F54" w:rsidRPr="00574736" w:rsidRDefault="00B80BF2" w:rsidP="004F4B87">
            <w:pPr>
              <w:pStyle w:val="Textoindependiente"/>
              <w:jc w:val="right"/>
              <w:rPr>
                <w:rFonts w:ascii="Times New Roman" w:hAnsi="Times New Roman"/>
                <w:sz w:val="16"/>
                <w:szCs w:val="16"/>
              </w:rPr>
            </w:pPr>
            <w:r w:rsidRPr="00574736">
              <w:rPr>
                <w:rFonts w:ascii="Times New Roman" w:hAnsi="Times New Roman"/>
                <w:sz w:val="16"/>
                <w:szCs w:val="16"/>
              </w:rPr>
              <w:t>1,683.00</w:t>
            </w:r>
          </w:p>
        </w:tc>
      </w:tr>
      <w:tr w:rsidR="00856F54" w:rsidRPr="00F66954" w:rsidTr="00A970B2">
        <w:tc>
          <w:tcPr>
            <w:tcW w:w="1418" w:type="dxa"/>
          </w:tcPr>
          <w:p w:rsidR="00856F54" w:rsidRPr="00460B44" w:rsidRDefault="00856F54" w:rsidP="009C30B4">
            <w:pPr>
              <w:pStyle w:val="Textoindependiente"/>
              <w:jc w:val="left"/>
              <w:rPr>
                <w:rFonts w:ascii="Times New Roman" w:hAnsi="Times New Roman"/>
                <w:sz w:val="16"/>
                <w:szCs w:val="16"/>
              </w:rPr>
            </w:pPr>
            <w:r>
              <w:rPr>
                <w:rFonts w:ascii="Times New Roman" w:hAnsi="Times New Roman"/>
                <w:sz w:val="16"/>
                <w:szCs w:val="16"/>
              </w:rPr>
              <w:t>CAL-001</w:t>
            </w:r>
          </w:p>
        </w:tc>
        <w:tc>
          <w:tcPr>
            <w:tcW w:w="3260" w:type="dxa"/>
          </w:tcPr>
          <w:p w:rsidR="00856F54" w:rsidRPr="004F4B87" w:rsidRDefault="00B80BF2" w:rsidP="009C30B4">
            <w:pPr>
              <w:pStyle w:val="Textoindependiente"/>
              <w:rPr>
                <w:rFonts w:ascii="Times New Roman" w:hAnsi="Times New Roman"/>
                <w:sz w:val="16"/>
                <w:szCs w:val="16"/>
                <w:lang w:val="en-US"/>
              </w:rPr>
            </w:pPr>
            <w:r>
              <w:rPr>
                <w:rFonts w:ascii="Times New Roman" w:hAnsi="Times New Roman"/>
                <w:sz w:val="16"/>
                <w:szCs w:val="16"/>
                <w:lang w:val="en-US"/>
              </w:rPr>
              <w:t xml:space="preserve">CAL/001 </w:t>
            </w:r>
            <w:r w:rsidR="00856F54" w:rsidRPr="004F4B87">
              <w:rPr>
                <w:rFonts w:ascii="Times New Roman" w:hAnsi="Times New Roman"/>
                <w:sz w:val="16"/>
                <w:szCs w:val="16"/>
                <w:lang w:val="en-US"/>
              </w:rPr>
              <w:t>MEMORIAS USB ADATA 8GB FLASH</w:t>
            </w:r>
          </w:p>
        </w:tc>
        <w:tc>
          <w:tcPr>
            <w:tcW w:w="1276" w:type="dxa"/>
          </w:tcPr>
          <w:p w:rsidR="00856F54" w:rsidRPr="004F4B87" w:rsidRDefault="00B80BF2" w:rsidP="009C30B4">
            <w:pPr>
              <w:pStyle w:val="Textoindependiente"/>
              <w:jc w:val="right"/>
              <w:rPr>
                <w:rFonts w:ascii="Times New Roman" w:hAnsi="Times New Roman"/>
                <w:sz w:val="16"/>
                <w:szCs w:val="16"/>
                <w:lang w:val="en-US"/>
              </w:rPr>
            </w:pPr>
            <w:r>
              <w:rPr>
                <w:rFonts w:ascii="Times New Roman" w:hAnsi="Times New Roman"/>
                <w:sz w:val="16"/>
                <w:szCs w:val="16"/>
                <w:lang w:val="en-US"/>
              </w:rPr>
              <w:t>250.00</w:t>
            </w:r>
          </w:p>
        </w:tc>
        <w:tc>
          <w:tcPr>
            <w:tcW w:w="1417" w:type="dxa"/>
          </w:tcPr>
          <w:p w:rsidR="00856F54" w:rsidRPr="00574736" w:rsidRDefault="00B80BF2" w:rsidP="000E214B">
            <w:pPr>
              <w:pStyle w:val="Textoindependiente"/>
              <w:jc w:val="right"/>
              <w:rPr>
                <w:rFonts w:ascii="Times New Roman" w:hAnsi="Times New Roman"/>
                <w:sz w:val="16"/>
                <w:szCs w:val="16"/>
                <w:lang w:val="en-US"/>
              </w:rPr>
            </w:pPr>
            <w:r w:rsidRPr="00574736">
              <w:rPr>
                <w:rFonts w:ascii="Times New Roman" w:hAnsi="Times New Roman"/>
                <w:sz w:val="16"/>
                <w:szCs w:val="16"/>
                <w:lang w:val="en-US"/>
              </w:rPr>
              <w:t>405.00</w:t>
            </w:r>
          </w:p>
        </w:tc>
        <w:tc>
          <w:tcPr>
            <w:tcW w:w="1276" w:type="dxa"/>
          </w:tcPr>
          <w:p w:rsidR="00856F54" w:rsidRPr="00574736" w:rsidRDefault="00B80BF2" w:rsidP="000E214B">
            <w:pPr>
              <w:pStyle w:val="Textoindependiente"/>
              <w:jc w:val="right"/>
              <w:rPr>
                <w:rFonts w:ascii="Times New Roman" w:hAnsi="Times New Roman"/>
                <w:sz w:val="16"/>
                <w:szCs w:val="16"/>
                <w:lang w:val="en-US"/>
              </w:rPr>
            </w:pPr>
            <w:r w:rsidRPr="00574736">
              <w:rPr>
                <w:rFonts w:ascii="Times New Roman" w:hAnsi="Times New Roman"/>
                <w:sz w:val="16"/>
                <w:szCs w:val="16"/>
                <w:lang w:val="en-US"/>
              </w:rPr>
              <w:t>101,250.00</w:t>
            </w:r>
          </w:p>
        </w:tc>
      </w:tr>
      <w:tr w:rsidR="00856F54" w:rsidRPr="00F66954" w:rsidTr="00A970B2">
        <w:tc>
          <w:tcPr>
            <w:tcW w:w="1418" w:type="dxa"/>
          </w:tcPr>
          <w:p w:rsidR="00856F54" w:rsidRDefault="00856F54" w:rsidP="009C30B4">
            <w:pPr>
              <w:pStyle w:val="Textoindependiente"/>
              <w:jc w:val="left"/>
              <w:rPr>
                <w:rFonts w:ascii="Times New Roman" w:hAnsi="Times New Roman"/>
                <w:sz w:val="16"/>
                <w:szCs w:val="16"/>
              </w:rPr>
            </w:pPr>
          </w:p>
        </w:tc>
        <w:tc>
          <w:tcPr>
            <w:tcW w:w="3260" w:type="dxa"/>
          </w:tcPr>
          <w:p w:rsidR="00856F54" w:rsidRPr="004F4B87" w:rsidRDefault="00856F54" w:rsidP="009C30B4">
            <w:pPr>
              <w:pStyle w:val="Textoindependiente"/>
              <w:rPr>
                <w:rFonts w:ascii="Times New Roman" w:hAnsi="Times New Roman"/>
                <w:sz w:val="16"/>
                <w:szCs w:val="16"/>
                <w:lang w:val="en-US"/>
              </w:rPr>
            </w:pPr>
          </w:p>
        </w:tc>
        <w:tc>
          <w:tcPr>
            <w:tcW w:w="1276" w:type="dxa"/>
          </w:tcPr>
          <w:p w:rsidR="00856F54" w:rsidRPr="00460B44" w:rsidRDefault="00844EE7" w:rsidP="009C30B4">
            <w:pPr>
              <w:pStyle w:val="Textoindependiente"/>
              <w:jc w:val="right"/>
              <w:rPr>
                <w:rFonts w:ascii="Times New Roman" w:hAnsi="Times New Roman"/>
                <w:b/>
                <w:sz w:val="16"/>
                <w:szCs w:val="16"/>
                <w:lang w:val="en-US"/>
              </w:rPr>
            </w:pPr>
            <w:r>
              <w:rPr>
                <w:rFonts w:ascii="Times New Roman" w:hAnsi="Times New Roman"/>
                <w:b/>
                <w:sz w:val="16"/>
                <w:szCs w:val="16"/>
                <w:lang w:val="en-US"/>
              </w:rPr>
              <w:t>251.00</w:t>
            </w:r>
          </w:p>
        </w:tc>
        <w:tc>
          <w:tcPr>
            <w:tcW w:w="1417" w:type="dxa"/>
          </w:tcPr>
          <w:p w:rsidR="00856F54" w:rsidRPr="00574736" w:rsidRDefault="00844EE7" w:rsidP="009C30B4">
            <w:pPr>
              <w:pStyle w:val="Textoindependiente"/>
              <w:jc w:val="right"/>
              <w:rPr>
                <w:rFonts w:ascii="Times New Roman" w:hAnsi="Times New Roman"/>
                <w:sz w:val="16"/>
                <w:szCs w:val="16"/>
                <w:lang w:val="en-US"/>
              </w:rPr>
            </w:pPr>
            <w:r w:rsidRPr="00574736">
              <w:rPr>
                <w:rFonts w:ascii="Times New Roman" w:hAnsi="Times New Roman"/>
                <w:sz w:val="16"/>
                <w:szCs w:val="16"/>
                <w:lang w:val="en-US"/>
              </w:rPr>
              <w:t>Subtotal</w:t>
            </w:r>
          </w:p>
        </w:tc>
        <w:tc>
          <w:tcPr>
            <w:tcW w:w="1276" w:type="dxa"/>
          </w:tcPr>
          <w:p w:rsidR="00856F54" w:rsidRPr="00574736" w:rsidRDefault="00844EE7" w:rsidP="009C30B4">
            <w:pPr>
              <w:pStyle w:val="Textoindependiente"/>
              <w:jc w:val="right"/>
              <w:rPr>
                <w:rFonts w:ascii="Times New Roman" w:hAnsi="Times New Roman"/>
                <w:sz w:val="16"/>
                <w:szCs w:val="16"/>
                <w:lang w:val="en-US"/>
              </w:rPr>
            </w:pPr>
            <w:r w:rsidRPr="00574736">
              <w:rPr>
                <w:rFonts w:ascii="Times New Roman" w:hAnsi="Times New Roman"/>
                <w:sz w:val="16"/>
                <w:szCs w:val="16"/>
                <w:lang w:val="en-US"/>
              </w:rPr>
              <w:t>102,933.00</w:t>
            </w:r>
          </w:p>
        </w:tc>
      </w:tr>
      <w:tr w:rsidR="00856F54" w:rsidRPr="00F66954" w:rsidTr="00A970B2">
        <w:tc>
          <w:tcPr>
            <w:tcW w:w="1418" w:type="dxa"/>
          </w:tcPr>
          <w:p w:rsidR="00856F54" w:rsidRPr="00460B44" w:rsidRDefault="00856F54" w:rsidP="009C30B4">
            <w:pPr>
              <w:pStyle w:val="Textoindependiente"/>
              <w:jc w:val="left"/>
              <w:rPr>
                <w:rFonts w:ascii="Times New Roman" w:hAnsi="Times New Roman"/>
                <w:sz w:val="16"/>
                <w:szCs w:val="16"/>
                <w:lang w:val="en-US"/>
              </w:rPr>
            </w:pPr>
          </w:p>
        </w:tc>
        <w:tc>
          <w:tcPr>
            <w:tcW w:w="3260" w:type="dxa"/>
          </w:tcPr>
          <w:p w:rsidR="00856F54" w:rsidRPr="00460B44" w:rsidRDefault="00856F54" w:rsidP="009C30B4">
            <w:pPr>
              <w:pStyle w:val="Textoindependiente"/>
              <w:rPr>
                <w:rFonts w:ascii="Times New Roman" w:hAnsi="Times New Roman"/>
                <w:sz w:val="16"/>
                <w:szCs w:val="16"/>
                <w:lang w:val="en-US"/>
              </w:rPr>
            </w:pPr>
          </w:p>
        </w:tc>
        <w:tc>
          <w:tcPr>
            <w:tcW w:w="1276" w:type="dxa"/>
          </w:tcPr>
          <w:p w:rsidR="00856F54" w:rsidRPr="00460B44" w:rsidRDefault="00856F54" w:rsidP="009C30B4">
            <w:pPr>
              <w:pStyle w:val="Textoindependiente"/>
              <w:jc w:val="right"/>
              <w:rPr>
                <w:rFonts w:ascii="Times New Roman" w:hAnsi="Times New Roman"/>
                <w:b/>
                <w:sz w:val="16"/>
                <w:szCs w:val="16"/>
                <w:lang w:val="en-US"/>
              </w:rPr>
            </w:pPr>
          </w:p>
        </w:tc>
        <w:tc>
          <w:tcPr>
            <w:tcW w:w="1417" w:type="dxa"/>
          </w:tcPr>
          <w:p w:rsidR="00856F54" w:rsidRPr="00574736" w:rsidRDefault="00891B7D" w:rsidP="000E214B">
            <w:pPr>
              <w:pStyle w:val="Textoindependiente"/>
              <w:jc w:val="right"/>
              <w:rPr>
                <w:rFonts w:ascii="Times New Roman" w:hAnsi="Times New Roman"/>
                <w:sz w:val="16"/>
                <w:szCs w:val="16"/>
                <w:lang w:val="en-US"/>
              </w:rPr>
            </w:pPr>
            <w:proofErr w:type="spellStart"/>
            <w:r w:rsidRPr="00574736">
              <w:rPr>
                <w:rFonts w:ascii="Times New Roman" w:hAnsi="Times New Roman"/>
                <w:sz w:val="16"/>
                <w:szCs w:val="16"/>
                <w:lang w:val="en-US"/>
              </w:rPr>
              <w:t>Impuesto</w:t>
            </w:r>
            <w:proofErr w:type="spellEnd"/>
          </w:p>
        </w:tc>
        <w:tc>
          <w:tcPr>
            <w:tcW w:w="1276" w:type="dxa"/>
          </w:tcPr>
          <w:p w:rsidR="00856F54" w:rsidRPr="00574736" w:rsidRDefault="00891B7D" w:rsidP="000E214B">
            <w:pPr>
              <w:pStyle w:val="Textoindependiente"/>
              <w:jc w:val="right"/>
              <w:rPr>
                <w:rFonts w:ascii="Times New Roman" w:hAnsi="Times New Roman"/>
                <w:sz w:val="16"/>
                <w:szCs w:val="16"/>
                <w:lang w:val="en-US"/>
              </w:rPr>
            </w:pPr>
            <w:r w:rsidRPr="00574736">
              <w:rPr>
                <w:rFonts w:ascii="Times New Roman" w:hAnsi="Times New Roman"/>
                <w:sz w:val="16"/>
                <w:szCs w:val="16"/>
                <w:lang w:val="en-US"/>
              </w:rPr>
              <w:t>18,527.94</w:t>
            </w:r>
          </w:p>
        </w:tc>
      </w:tr>
      <w:tr w:rsidR="00856F54" w:rsidRPr="00F66954" w:rsidTr="00A970B2">
        <w:tc>
          <w:tcPr>
            <w:tcW w:w="1418" w:type="dxa"/>
          </w:tcPr>
          <w:p w:rsidR="00856F54" w:rsidRPr="00460B44" w:rsidRDefault="00856F54" w:rsidP="009C30B4">
            <w:pPr>
              <w:pStyle w:val="Textoindependiente"/>
              <w:jc w:val="center"/>
              <w:rPr>
                <w:rFonts w:ascii="Times New Roman" w:hAnsi="Times New Roman"/>
                <w:sz w:val="16"/>
                <w:szCs w:val="16"/>
                <w:lang w:val="en-US"/>
              </w:rPr>
            </w:pPr>
          </w:p>
        </w:tc>
        <w:tc>
          <w:tcPr>
            <w:tcW w:w="3260" w:type="dxa"/>
          </w:tcPr>
          <w:p w:rsidR="00856F54" w:rsidRPr="00460B44" w:rsidRDefault="00856F54" w:rsidP="009C30B4">
            <w:pPr>
              <w:pStyle w:val="Textoindependiente"/>
              <w:rPr>
                <w:rFonts w:ascii="Times New Roman" w:hAnsi="Times New Roman"/>
                <w:sz w:val="16"/>
                <w:szCs w:val="16"/>
                <w:lang w:val="en-US"/>
              </w:rPr>
            </w:pPr>
          </w:p>
        </w:tc>
        <w:tc>
          <w:tcPr>
            <w:tcW w:w="1276" w:type="dxa"/>
          </w:tcPr>
          <w:p w:rsidR="00856F54" w:rsidRPr="00460B44" w:rsidRDefault="00856F54" w:rsidP="009C30B4">
            <w:pPr>
              <w:pStyle w:val="Textoindependiente"/>
              <w:jc w:val="right"/>
              <w:rPr>
                <w:rFonts w:ascii="Times New Roman" w:hAnsi="Times New Roman"/>
                <w:b/>
                <w:sz w:val="16"/>
                <w:szCs w:val="16"/>
                <w:lang w:val="en-US"/>
              </w:rPr>
            </w:pPr>
          </w:p>
        </w:tc>
        <w:tc>
          <w:tcPr>
            <w:tcW w:w="1417" w:type="dxa"/>
          </w:tcPr>
          <w:p w:rsidR="00856F54" w:rsidRPr="00574736" w:rsidRDefault="00683B77" w:rsidP="000E214B">
            <w:pPr>
              <w:pStyle w:val="Textoindependiente"/>
              <w:jc w:val="right"/>
              <w:rPr>
                <w:rFonts w:ascii="Times New Roman" w:hAnsi="Times New Roman"/>
                <w:sz w:val="16"/>
                <w:szCs w:val="16"/>
                <w:lang w:val="en-US"/>
              </w:rPr>
            </w:pPr>
            <w:r w:rsidRPr="00574736">
              <w:rPr>
                <w:rFonts w:ascii="Times New Roman" w:hAnsi="Times New Roman"/>
                <w:sz w:val="16"/>
                <w:szCs w:val="16"/>
                <w:lang w:val="en-US"/>
              </w:rPr>
              <w:t>Total $</w:t>
            </w:r>
          </w:p>
        </w:tc>
        <w:tc>
          <w:tcPr>
            <w:tcW w:w="1276" w:type="dxa"/>
          </w:tcPr>
          <w:p w:rsidR="00856F54" w:rsidRDefault="00683B77" w:rsidP="000E214B">
            <w:pPr>
              <w:pStyle w:val="Textoindependiente"/>
              <w:jc w:val="right"/>
              <w:rPr>
                <w:rFonts w:ascii="Times New Roman" w:hAnsi="Times New Roman"/>
                <w:b/>
                <w:sz w:val="16"/>
                <w:szCs w:val="16"/>
                <w:lang w:val="en-US"/>
              </w:rPr>
            </w:pPr>
            <w:r>
              <w:rPr>
                <w:rFonts w:ascii="Times New Roman" w:hAnsi="Times New Roman"/>
                <w:b/>
                <w:sz w:val="16"/>
                <w:szCs w:val="16"/>
                <w:lang w:val="en-US"/>
              </w:rPr>
              <w:t>121</w:t>
            </w:r>
            <w:r w:rsidRPr="00460B44">
              <w:rPr>
                <w:rFonts w:ascii="Times New Roman" w:hAnsi="Times New Roman"/>
                <w:b/>
                <w:sz w:val="16"/>
                <w:szCs w:val="16"/>
                <w:lang w:val="en-US"/>
              </w:rPr>
              <w:t>,</w:t>
            </w:r>
            <w:r>
              <w:rPr>
                <w:rFonts w:ascii="Times New Roman" w:hAnsi="Times New Roman"/>
                <w:b/>
                <w:sz w:val="16"/>
                <w:szCs w:val="16"/>
                <w:lang w:val="en-US"/>
              </w:rPr>
              <w:t>460</w:t>
            </w:r>
            <w:r w:rsidRPr="00460B44">
              <w:rPr>
                <w:rFonts w:ascii="Times New Roman" w:hAnsi="Times New Roman"/>
                <w:b/>
                <w:sz w:val="16"/>
                <w:szCs w:val="16"/>
                <w:lang w:val="en-US"/>
              </w:rPr>
              <w:t>.</w:t>
            </w:r>
            <w:r>
              <w:rPr>
                <w:rFonts w:ascii="Times New Roman" w:hAnsi="Times New Roman"/>
                <w:b/>
                <w:sz w:val="16"/>
                <w:szCs w:val="16"/>
                <w:lang w:val="en-US"/>
              </w:rPr>
              <w:t>94</w:t>
            </w:r>
          </w:p>
        </w:tc>
      </w:tr>
    </w:tbl>
    <w:p w:rsidR="00602EB9" w:rsidRPr="00F66954" w:rsidRDefault="00602EB9" w:rsidP="00602EB9">
      <w:pPr>
        <w:pStyle w:val="Textoindependiente"/>
        <w:rPr>
          <w:rFonts w:ascii="Times New Roman" w:hAnsi="Times New Roman"/>
          <w:sz w:val="20"/>
          <w:lang w:val="en-US"/>
        </w:rPr>
      </w:pPr>
    </w:p>
    <w:p w:rsidR="00602EB9" w:rsidRPr="00F66954" w:rsidRDefault="00602EB9" w:rsidP="00602EB9">
      <w:pPr>
        <w:jc w:val="both"/>
        <w:rPr>
          <w:b/>
          <w:sz w:val="20"/>
          <w:szCs w:val="20"/>
        </w:rPr>
      </w:pPr>
      <w:r w:rsidRPr="00F66954">
        <w:rPr>
          <w:sz w:val="20"/>
          <w:szCs w:val="20"/>
        </w:rPr>
        <w:t>Dicha adjudicación asciende a la suma de</w:t>
      </w:r>
      <w:r w:rsidRPr="00F66954">
        <w:rPr>
          <w:b/>
          <w:sz w:val="20"/>
          <w:szCs w:val="20"/>
        </w:rPr>
        <w:t xml:space="preserve"> </w:t>
      </w:r>
      <w:r>
        <w:rPr>
          <w:b/>
          <w:sz w:val="20"/>
          <w:szCs w:val="20"/>
        </w:rPr>
        <w:t>C</w:t>
      </w:r>
      <w:r w:rsidR="00383C97">
        <w:rPr>
          <w:b/>
          <w:sz w:val="20"/>
          <w:szCs w:val="20"/>
        </w:rPr>
        <w:t>IENTO</w:t>
      </w:r>
      <w:r w:rsidRPr="00F66954">
        <w:rPr>
          <w:b/>
          <w:sz w:val="20"/>
          <w:szCs w:val="20"/>
        </w:rPr>
        <w:t xml:space="preserve"> </w:t>
      </w:r>
      <w:r w:rsidR="000E214B">
        <w:rPr>
          <w:b/>
          <w:sz w:val="20"/>
          <w:szCs w:val="20"/>
        </w:rPr>
        <w:t>DOS</w:t>
      </w:r>
      <w:r w:rsidRPr="00F66954">
        <w:rPr>
          <w:b/>
          <w:sz w:val="20"/>
          <w:szCs w:val="20"/>
        </w:rPr>
        <w:t xml:space="preserve"> MIL</w:t>
      </w:r>
      <w:r w:rsidR="000E214B">
        <w:rPr>
          <w:b/>
          <w:sz w:val="20"/>
          <w:szCs w:val="20"/>
        </w:rPr>
        <w:t xml:space="preserve"> NOVECIENTOS TREINTA Y TRES</w:t>
      </w:r>
      <w:r>
        <w:rPr>
          <w:b/>
          <w:sz w:val="20"/>
          <w:szCs w:val="20"/>
        </w:rPr>
        <w:t xml:space="preserve">  </w:t>
      </w:r>
      <w:r w:rsidRPr="00F66954">
        <w:rPr>
          <w:b/>
          <w:sz w:val="20"/>
          <w:szCs w:val="20"/>
        </w:rPr>
        <w:t>PESOS DOMINICANOS CON 00/100 (RD$</w:t>
      </w:r>
      <w:r w:rsidR="000E214B">
        <w:rPr>
          <w:b/>
          <w:sz w:val="20"/>
          <w:szCs w:val="20"/>
        </w:rPr>
        <w:t>102</w:t>
      </w:r>
      <w:r w:rsidRPr="00F66954">
        <w:rPr>
          <w:b/>
          <w:sz w:val="20"/>
          <w:szCs w:val="20"/>
        </w:rPr>
        <w:t>,</w:t>
      </w:r>
      <w:r w:rsidR="000E214B">
        <w:rPr>
          <w:b/>
          <w:sz w:val="20"/>
          <w:szCs w:val="20"/>
        </w:rPr>
        <w:t>933.00); Más ITBIS, RD$18</w:t>
      </w:r>
      <w:r w:rsidRPr="00F66954">
        <w:rPr>
          <w:b/>
          <w:sz w:val="20"/>
          <w:szCs w:val="20"/>
        </w:rPr>
        <w:t>,</w:t>
      </w:r>
      <w:r w:rsidR="000E214B">
        <w:rPr>
          <w:b/>
          <w:sz w:val="20"/>
          <w:szCs w:val="20"/>
        </w:rPr>
        <w:t>527</w:t>
      </w:r>
      <w:r w:rsidRPr="00F66954">
        <w:rPr>
          <w:b/>
          <w:sz w:val="20"/>
          <w:szCs w:val="20"/>
        </w:rPr>
        <w:t>.</w:t>
      </w:r>
      <w:r w:rsidR="000E214B">
        <w:rPr>
          <w:b/>
          <w:sz w:val="20"/>
          <w:szCs w:val="20"/>
        </w:rPr>
        <w:t>94</w:t>
      </w:r>
      <w:r w:rsidRPr="00F66954">
        <w:rPr>
          <w:b/>
          <w:sz w:val="20"/>
          <w:szCs w:val="20"/>
        </w:rPr>
        <w:t>,</w:t>
      </w:r>
      <w:r w:rsidRPr="00F66954">
        <w:rPr>
          <w:sz w:val="20"/>
          <w:szCs w:val="20"/>
        </w:rPr>
        <w:t xml:space="preserve"> ascendente a un total general de</w:t>
      </w:r>
      <w:r>
        <w:rPr>
          <w:b/>
          <w:sz w:val="20"/>
          <w:szCs w:val="20"/>
        </w:rPr>
        <w:t xml:space="preserve"> </w:t>
      </w:r>
      <w:r w:rsidR="00383C97">
        <w:rPr>
          <w:b/>
          <w:sz w:val="20"/>
          <w:szCs w:val="20"/>
        </w:rPr>
        <w:t>CIENTO</w:t>
      </w:r>
      <w:r w:rsidRPr="00F66954">
        <w:rPr>
          <w:b/>
          <w:sz w:val="20"/>
          <w:szCs w:val="20"/>
        </w:rPr>
        <w:t xml:space="preserve"> </w:t>
      </w:r>
      <w:r w:rsidR="000E214B">
        <w:rPr>
          <w:b/>
          <w:sz w:val="20"/>
          <w:szCs w:val="20"/>
        </w:rPr>
        <w:t xml:space="preserve">VEINTIUN </w:t>
      </w:r>
      <w:r w:rsidRPr="00F66954">
        <w:rPr>
          <w:b/>
          <w:sz w:val="20"/>
          <w:szCs w:val="20"/>
        </w:rPr>
        <w:t xml:space="preserve">MIL </w:t>
      </w:r>
      <w:r w:rsidR="000E214B">
        <w:rPr>
          <w:b/>
          <w:sz w:val="20"/>
          <w:szCs w:val="20"/>
        </w:rPr>
        <w:t>CUATRO</w:t>
      </w:r>
      <w:r>
        <w:rPr>
          <w:b/>
          <w:sz w:val="20"/>
          <w:szCs w:val="20"/>
        </w:rPr>
        <w:t xml:space="preserve">CIENTOS </w:t>
      </w:r>
      <w:r w:rsidR="000E214B">
        <w:rPr>
          <w:b/>
          <w:sz w:val="20"/>
          <w:szCs w:val="20"/>
        </w:rPr>
        <w:t>SES</w:t>
      </w:r>
      <w:r>
        <w:rPr>
          <w:b/>
          <w:sz w:val="20"/>
          <w:szCs w:val="20"/>
        </w:rPr>
        <w:t xml:space="preserve">ENTA </w:t>
      </w:r>
      <w:r w:rsidRPr="00F66954">
        <w:rPr>
          <w:b/>
          <w:sz w:val="20"/>
          <w:szCs w:val="20"/>
        </w:rPr>
        <w:t xml:space="preserve">PESOS DOMINICANOS CON </w:t>
      </w:r>
      <w:r w:rsidR="000E214B">
        <w:rPr>
          <w:b/>
          <w:sz w:val="20"/>
          <w:szCs w:val="20"/>
        </w:rPr>
        <w:t>94</w:t>
      </w:r>
      <w:r>
        <w:rPr>
          <w:b/>
          <w:sz w:val="20"/>
          <w:szCs w:val="20"/>
        </w:rPr>
        <w:t>/100 (RD$</w:t>
      </w:r>
      <w:r w:rsidRPr="00F66954">
        <w:rPr>
          <w:b/>
          <w:sz w:val="20"/>
          <w:szCs w:val="20"/>
        </w:rPr>
        <w:t>1</w:t>
      </w:r>
      <w:r w:rsidR="000E214B">
        <w:rPr>
          <w:b/>
          <w:sz w:val="20"/>
          <w:szCs w:val="20"/>
        </w:rPr>
        <w:t>21</w:t>
      </w:r>
      <w:r>
        <w:rPr>
          <w:b/>
          <w:sz w:val="20"/>
          <w:szCs w:val="20"/>
        </w:rPr>
        <w:t>,</w:t>
      </w:r>
      <w:r w:rsidR="000E214B">
        <w:rPr>
          <w:b/>
          <w:sz w:val="20"/>
          <w:szCs w:val="20"/>
        </w:rPr>
        <w:t>46</w:t>
      </w:r>
      <w:r>
        <w:rPr>
          <w:b/>
          <w:sz w:val="20"/>
          <w:szCs w:val="20"/>
        </w:rPr>
        <w:t>0</w:t>
      </w:r>
      <w:r w:rsidRPr="00F66954">
        <w:rPr>
          <w:b/>
          <w:sz w:val="20"/>
          <w:szCs w:val="20"/>
        </w:rPr>
        <w:t>.</w:t>
      </w:r>
      <w:r w:rsidR="000E214B">
        <w:rPr>
          <w:b/>
          <w:sz w:val="20"/>
          <w:szCs w:val="20"/>
        </w:rPr>
        <w:t>94</w:t>
      </w:r>
      <w:r w:rsidRPr="00F66954">
        <w:rPr>
          <w:b/>
          <w:sz w:val="20"/>
          <w:szCs w:val="20"/>
        </w:rPr>
        <w:t>).</w:t>
      </w:r>
    </w:p>
    <w:p w:rsidR="00602EB9" w:rsidRPr="00F66954" w:rsidRDefault="00602EB9" w:rsidP="00602EB9">
      <w:pPr>
        <w:jc w:val="both"/>
        <w:rPr>
          <w:b/>
          <w:sz w:val="20"/>
          <w:szCs w:val="20"/>
        </w:rPr>
      </w:pPr>
    </w:p>
    <w:p w:rsidR="00602EB9" w:rsidRPr="00F66954" w:rsidRDefault="00602EB9" w:rsidP="00602EB9">
      <w:pPr>
        <w:jc w:val="both"/>
        <w:rPr>
          <w:sz w:val="20"/>
          <w:szCs w:val="20"/>
        </w:rPr>
      </w:pPr>
      <w:r w:rsidRPr="00F66954">
        <w:rPr>
          <w:b/>
          <w:sz w:val="20"/>
          <w:szCs w:val="20"/>
        </w:rPr>
        <w:t>SEGUNDO (2):</w:t>
      </w:r>
      <w:r w:rsidRPr="00F66954">
        <w:rPr>
          <w:sz w:val="20"/>
          <w:szCs w:val="20"/>
        </w:rPr>
        <w:t xml:space="preserve"> </w:t>
      </w:r>
      <w:r w:rsidRPr="00F66954">
        <w:rPr>
          <w:b/>
          <w:sz w:val="20"/>
          <w:szCs w:val="20"/>
        </w:rPr>
        <w:t>SE ORDENA</w:t>
      </w:r>
      <w:r w:rsidRPr="00F66954">
        <w:rPr>
          <w:sz w:val="20"/>
          <w:szCs w:val="20"/>
        </w:rPr>
        <w:t xml:space="preserve"> notificar la presente acta a los oferentes participantes y publicarla, en la forma que la ley establece.</w:t>
      </w:r>
    </w:p>
    <w:p w:rsidR="00602EB9" w:rsidRPr="00F66954" w:rsidRDefault="00602EB9" w:rsidP="00602EB9">
      <w:pPr>
        <w:jc w:val="both"/>
        <w:rPr>
          <w:b/>
          <w:sz w:val="20"/>
          <w:szCs w:val="20"/>
        </w:rPr>
      </w:pPr>
    </w:p>
    <w:p w:rsidR="00602EB9" w:rsidRPr="00F66954" w:rsidRDefault="00602EB9" w:rsidP="00602EB9">
      <w:pPr>
        <w:jc w:val="both"/>
        <w:rPr>
          <w:sz w:val="20"/>
          <w:szCs w:val="20"/>
        </w:rPr>
      </w:pPr>
      <w:r w:rsidRPr="00F66954">
        <w:rPr>
          <w:sz w:val="20"/>
          <w:szCs w:val="20"/>
          <w:lang w:val="es-ES_tradnl"/>
        </w:rPr>
        <w:t>Concluida la lectura de esta acta se dio por term</w:t>
      </w:r>
      <w:r w:rsidR="00C279CC">
        <w:rPr>
          <w:sz w:val="20"/>
          <w:szCs w:val="20"/>
          <w:lang w:val="es-ES_tradnl"/>
        </w:rPr>
        <w:t>inada la sesión, siendo las 9:3</w:t>
      </w:r>
      <w:r w:rsidR="0011203C">
        <w:rPr>
          <w:sz w:val="20"/>
          <w:szCs w:val="20"/>
          <w:lang w:val="es-ES_tradnl"/>
        </w:rPr>
        <w:t>0</w:t>
      </w:r>
      <w:r w:rsidRPr="00F66954">
        <w:rPr>
          <w:sz w:val="20"/>
          <w:szCs w:val="20"/>
          <w:lang w:val="es-ES_tradnl"/>
        </w:rPr>
        <w:t xml:space="preserve"> A.M., del día y fecha más arriba señalada en fe de lo cual se levanta la presente Acta, que firman todos los presentes, en la ciudad de Santo Domingo, Distrito Nacional, capital de la República Dominicana, de lo que certifican y dan fe:</w:t>
      </w:r>
    </w:p>
    <w:p w:rsidR="00602EB9" w:rsidRPr="00F66954" w:rsidRDefault="00602EB9" w:rsidP="00602EB9">
      <w:pPr>
        <w:rPr>
          <w:b/>
          <w:sz w:val="20"/>
          <w:szCs w:val="20"/>
        </w:rPr>
      </w:pPr>
    </w:p>
    <w:p w:rsidR="00602EB9" w:rsidRDefault="00602EB9" w:rsidP="00602EB9">
      <w:pPr>
        <w:rPr>
          <w:b/>
          <w:sz w:val="20"/>
          <w:szCs w:val="20"/>
        </w:rPr>
      </w:pPr>
      <w:r w:rsidRPr="00F66954">
        <w:rPr>
          <w:b/>
          <w:sz w:val="20"/>
          <w:szCs w:val="20"/>
        </w:rPr>
        <w:t>Firmas de los Miembros de la Comisión:</w:t>
      </w:r>
    </w:p>
    <w:p w:rsidR="00602EB9" w:rsidRPr="00F66954" w:rsidRDefault="00602EB9" w:rsidP="00602EB9">
      <w:pPr>
        <w:rPr>
          <w:b/>
          <w:sz w:val="20"/>
          <w:szCs w:val="20"/>
        </w:rPr>
      </w:pPr>
    </w:p>
    <w:p w:rsidR="00602EB9" w:rsidRPr="00F66954" w:rsidRDefault="00602EB9" w:rsidP="00602EB9">
      <w:pPr>
        <w:rPr>
          <w:b/>
          <w:sz w:val="20"/>
          <w:szCs w:val="20"/>
        </w:rPr>
      </w:pPr>
    </w:p>
    <w:p w:rsidR="00602EB9" w:rsidRPr="00F66954" w:rsidRDefault="00602EB9" w:rsidP="00602EB9">
      <w:pPr>
        <w:rPr>
          <w:sz w:val="20"/>
          <w:szCs w:val="20"/>
          <w:lang w:val="es-MX"/>
        </w:rPr>
      </w:pPr>
      <w:r w:rsidRPr="00F66954">
        <w:rPr>
          <w:sz w:val="20"/>
          <w:szCs w:val="20"/>
          <w:lang w:val="es-MX"/>
        </w:rPr>
        <w:t xml:space="preserve"> _________________</w:t>
      </w:r>
      <w:r>
        <w:rPr>
          <w:sz w:val="20"/>
          <w:szCs w:val="20"/>
          <w:lang w:val="es-MX"/>
        </w:rPr>
        <w:t>__</w:t>
      </w:r>
      <w:r w:rsidRPr="00F66954">
        <w:rPr>
          <w:sz w:val="20"/>
          <w:szCs w:val="20"/>
          <w:lang w:val="es-MX"/>
        </w:rPr>
        <w:t xml:space="preserve">                                                           </w:t>
      </w:r>
      <w:r w:rsidR="00E45715">
        <w:rPr>
          <w:sz w:val="20"/>
          <w:szCs w:val="20"/>
          <w:lang w:val="es-MX"/>
        </w:rPr>
        <w:t xml:space="preserve">        </w:t>
      </w:r>
      <w:r>
        <w:rPr>
          <w:sz w:val="20"/>
          <w:szCs w:val="20"/>
          <w:lang w:val="es-MX"/>
        </w:rPr>
        <w:t>__</w:t>
      </w:r>
      <w:r w:rsidRPr="00F66954">
        <w:rPr>
          <w:sz w:val="20"/>
          <w:szCs w:val="20"/>
          <w:lang w:val="es-MX"/>
        </w:rPr>
        <w:t>________________________________</w:t>
      </w:r>
      <w:r w:rsidR="00E45715">
        <w:rPr>
          <w:sz w:val="20"/>
          <w:szCs w:val="20"/>
          <w:lang w:val="es-MX"/>
        </w:rPr>
        <w:t>_</w:t>
      </w:r>
    </w:p>
    <w:p w:rsidR="00602EB9" w:rsidRPr="00F66954" w:rsidRDefault="00602EB9" w:rsidP="00602EB9">
      <w:pPr>
        <w:tabs>
          <w:tab w:val="left" w:pos="5760"/>
        </w:tabs>
        <w:jc w:val="both"/>
        <w:rPr>
          <w:b/>
          <w:sz w:val="20"/>
          <w:szCs w:val="20"/>
          <w:lang w:val="es-MX"/>
        </w:rPr>
      </w:pPr>
      <w:r w:rsidRPr="00F66954">
        <w:rPr>
          <w:b/>
          <w:sz w:val="20"/>
          <w:szCs w:val="20"/>
          <w:lang w:val="es-MX"/>
        </w:rPr>
        <w:t xml:space="preserve">   Licda. Clara Rivero                                                                </w:t>
      </w:r>
      <w:r>
        <w:rPr>
          <w:b/>
          <w:sz w:val="20"/>
          <w:szCs w:val="20"/>
          <w:lang w:val="es-MX"/>
        </w:rPr>
        <w:t xml:space="preserve">     </w:t>
      </w:r>
      <w:r w:rsidRPr="00F66954">
        <w:rPr>
          <w:b/>
          <w:sz w:val="20"/>
          <w:szCs w:val="20"/>
          <w:lang w:val="es-MX"/>
        </w:rPr>
        <w:t xml:space="preserve"> </w:t>
      </w:r>
      <w:r>
        <w:rPr>
          <w:b/>
          <w:sz w:val="20"/>
          <w:szCs w:val="20"/>
          <w:lang w:val="es-MX"/>
        </w:rPr>
        <w:t xml:space="preserve">   </w:t>
      </w:r>
      <w:r w:rsidR="00E45715">
        <w:rPr>
          <w:b/>
          <w:sz w:val="20"/>
          <w:szCs w:val="20"/>
          <w:lang w:val="es-MX"/>
        </w:rPr>
        <w:t xml:space="preserve">          </w:t>
      </w:r>
      <w:r w:rsidRPr="00F66954">
        <w:rPr>
          <w:b/>
          <w:sz w:val="20"/>
          <w:szCs w:val="20"/>
          <w:lang w:val="es-MX"/>
        </w:rPr>
        <w:t>Licdo. Silvano Rosario</w:t>
      </w:r>
    </w:p>
    <w:p w:rsidR="00602EB9" w:rsidRPr="00F66954" w:rsidRDefault="00602EB9" w:rsidP="00602EB9">
      <w:pPr>
        <w:tabs>
          <w:tab w:val="left" w:pos="5760"/>
        </w:tabs>
        <w:jc w:val="both"/>
        <w:rPr>
          <w:b/>
          <w:sz w:val="20"/>
          <w:szCs w:val="20"/>
          <w:lang w:val="es-MX"/>
        </w:rPr>
      </w:pPr>
      <w:r w:rsidRPr="00F66954">
        <w:rPr>
          <w:sz w:val="20"/>
          <w:szCs w:val="20"/>
          <w:lang w:val="es-MX"/>
        </w:rPr>
        <w:t xml:space="preserve">   </w:t>
      </w:r>
      <w:r>
        <w:rPr>
          <w:sz w:val="20"/>
          <w:szCs w:val="20"/>
          <w:lang w:val="es-MX"/>
        </w:rPr>
        <w:t xml:space="preserve">  </w:t>
      </w:r>
      <w:r w:rsidRPr="00F66954">
        <w:rPr>
          <w:sz w:val="20"/>
          <w:szCs w:val="20"/>
          <w:lang w:val="es-MX"/>
        </w:rPr>
        <w:t xml:space="preserve">Consultora Jurídica                                                            </w:t>
      </w:r>
      <w:r w:rsidR="00E45715">
        <w:rPr>
          <w:sz w:val="20"/>
          <w:szCs w:val="20"/>
          <w:lang w:val="es-MX"/>
        </w:rPr>
        <w:t xml:space="preserve">       </w:t>
      </w:r>
      <w:r w:rsidRPr="00F66954">
        <w:rPr>
          <w:sz w:val="20"/>
          <w:szCs w:val="20"/>
          <w:lang w:val="es-MX"/>
        </w:rPr>
        <w:t xml:space="preserve">Director General Financiero y Administrativo </w:t>
      </w:r>
    </w:p>
    <w:p w:rsidR="00602EB9" w:rsidRPr="00F66954" w:rsidRDefault="00602EB9" w:rsidP="00602EB9">
      <w:pPr>
        <w:tabs>
          <w:tab w:val="left" w:pos="5580"/>
        </w:tabs>
        <w:jc w:val="both"/>
        <w:rPr>
          <w:sz w:val="20"/>
          <w:szCs w:val="20"/>
          <w:lang w:val="es-MX"/>
        </w:rPr>
      </w:pPr>
    </w:p>
    <w:p w:rsidR="00602EB9" w:rsidRPr="00F66954" w:rsidRDefault="00602EB9" w:rsidP="00602EB9">
      <w:pPr>
        <w:tabs>
          <w:tab w:val="left" w:pos="5580"/>
        </w:tabs>
        <w:jc w:val="both"/>
        <w:rPr>
          <w:sz w:val="20"/>
          <w:szCs w:val="20"/>
          <w:lang w:val="es-MX"/>
        </w:rPr>
      </w:pPr>
    </w:p>
    <w:p w:rsidR="00602EB9" w:rsidRPr="00F66954" w:rsidRDefault="00602EB9" w:rsidP="00602EB9">
      <w:pPr>
        <w:tabs>
          <w:tab w:val="left" w:pos="5580"/>
        </w:tabs>
        <w:jc w:val="center"/>
        <w:rPr>
          <w:sz w:val="20"/>
          <w:szCs w:val="20"/>
          <w:lang w:val="es-MX"/>
        </w:rPr>
      </w:pPr>
    </w:p>
    <w:p w:rsidR="00602EB9" w:rsidRPr="00F66954" w:rsidRDefault="00602EB9" w:rsidP="00602EB9">
      <w:pPr>
        <w:tabs>
          <w:tab w:val="left" w:pos="5580"/>
        </w:tabs>
        <w:jc w:val="center"/>
        <w:rPr>
          <w:sz w:val="20"/>
          <w:szCs w:val="20"/>
          <w:lang w:val="es-MX"/>
        </w:rPr>
      </w:pPr>
      <w:r w:rsidRPr="00F66954">
        <w:rPr>
          <w:sz w:val="20"/>
          <w:szCs w:val="20"/>
          <w:lang w:val="es-MX"/>
        </w:rPr>
        <w:t>________________________________</w:t>
      </w:r>
      <w:r w:rsidR="00E45715">
        <w:rPr>
          <w:sz w:val="20"/>
          <w:szCs w:val="20"/>
          <w:lang w:val="es-MX"/>
        </w:rPr>
        <w:t>_______</w:t>
      </w:r>
    </w:p>
    <w:p w:rsidR="00602EB9" w:rsidRPr="00F66954" w:rsidRDefault="00602EB9" w:rsidP="00602EB9">
      <w:pPr>
        <w:tabs>
          <w:tab w:val="left" w:pos="5580"/>
        </w:tabs>
        <w:jc w:val="center"/>
        <w:rPr>
          <w:b/>
          <w:sz w:val="20"/>
          <w:szCs w:val="20"/>
        </w:rPr>
      </w:pPr>
      <w:r w:rsidRPr="00F66954">
        <w:rPr>
          <w:b/>
          <w:sz w:val="20"/>
          <w:szCs w:val="20"/>
          <w:lang w:val="es-MX"/>
        </w:rPr>
        <w:t xml:space="preserve">Lic. Juan </w:t>
      </w:r>
      <w:proofErr w:type="spellStart"/>
      <w:r w:rsidRPr="00F66954">
        <w:rPr>
          <w:b/>
          <w:sz w:val="20"/>
          <w:szCs w:val="20"/>
          <w:lang w:val="es-MX"/>
        </w:rPr>
        <w:t>Alexi</w:t>
      </w:r>
      <w:proofErr w:type="spellEnd"/>
      <w:r w:rsidRPr="00F66954">
        <w:rPr>
          <w:b/>
          <w:sz w:val="20"/>
          <w:szCs w:val="20"/>
          <w:lang w:val="es-MX"/>
        </w:rPr>
        <w:t xml:space="preserve"> Valdez T. </w:t>
      </w:r>
    </w:p>
    <w:p w:rsidR="00602EB9" w:rsidRPr="00F66954" w:rsidRDefault="00602EB9" w:rsidP="00602EB9">
      <w:pPr>
        <w:tabs>
          <w:tab w:val="left" w:pos="5040"/>
        </w:tabs>
        <w:jc w:val="center"/>
        <w:rPr>
          <w:sz w:val="20"/>
          <w:szCs w:val="20"/>
        </w:rPr>
      </w:pPr>
      <w:r w:rsidRPr="00F66954">
        <w:rPr>
          <w:sz w:val="20"/>
          <w:szCs w:val="20"/>
          <w:lang w:val="es-MX"/>
        </w:rPr>
        <w:t>Encargado de la Unidad de Compras y Contrataciones</w:t>
      </w:r>
    </w:p>
    <w:p w:rsidR="00602EB9" w:rsidRDefault="00602EB9" w:rsidP="00602EB9"/>
    <w:p w:rsidR="00602EB9" w:rsidRDefault="00602EB9" w:rsidP="00602EB9"/>
    <w:p w:rsidR="004C5900" w:rsidRDefault="004C5900"/>
    <w:sectPr w:rsidR="004C5900" w:rsidSect="00460B44">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5A7" w:rsidRDefault="00C715A7" w:rsidP="00E73CE8">
      <w:r>
        <w:separator/>
      </w:r>
    </w:p>
  </w:endnote>
  <w:endnote w:type="continuationSeparator" w:id="0">
    <w:p w:rsidR="00C715A7" w:rsidRDefault="00C715A7" w:rsidP="00E73C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9356"/>
      <w:docPartObj>
        <w:docPartGallery w:val="Page Numbers (Bottom of Page)"/>
        <w:docPartUnique/>
      </w:docPartObj>
    </w:sdtPr>
    <w:sdtContent>
      <w:p w:rsidR="000A1E09" w:rsidRDefault="00AB47B9">
        <w:pPr>
          <w:pStyle w:val="Piedepgina"/>
          <w:jc w:val="right"/>
        </w:pPr>
        <w:r>
          <w:fldChar w:fldCharType="begin"/>
        </w:r>
        <w:r w:rsidR="000E214B">
          <w:instrText xml:space="preserve"> PAGE   \* MERGEFORMAT </w:instrText>
        </w:r>
        <w:r>
          <w:fldChar w:fldCharType="separate"/>
        </w:r>
        <w:r w:rsidR="009644FB">
          <w:rPr>
            <w:noProof/>
          </w:rPr>
          <w:t>1</w:t>
        </w:r>
        <w:r>
          <w:fldChar w:fldCharType="end"/>
        </w:r>
      </w:p>
    </w:sdtContent>
  </w:sdt>
  <w:p w:rsidR="000A1E09" w:rsidRDefault="00C715A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5A7" w:rsidRDefault="00C715A7" w:rsidP="00E73CE8">
      <w:r>
        <w:separator/>
      </w:r>
    </w:p>
  </w:footnote>
  <w:footnote w:type="continuationSeparator" w:id="0">
    <w:p w:rsidR="00C715A7" w:rsidRDefault="00C715A7" w:rsidP="00E73C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602EB9"/>
    <w:rsid w:val="00005DA3"/>
    <w:rsid w:val="000268F1"/>
    <w:rsid w:val="000E214B"/>
    <w:rsid w:val="0011203C"/>
    <w:rsid w:val="001C5FD6"/>
    <w:rsid w:val="00256AAB"/>
    <w:rsid w:val="002572EA"/>
    <w:rsid w:val="00383C97"/>
    <w:rsid w:val="00406675"/>
    <w:rsid w:val="0042262C"/>
    <w:rsid w:val="0048091E"/>
    <w:rsid w:val="004968F5"/>
    <w:rsid w:val="004A339D"/>
    <w:rsid w:val="004C5900"/>
    <w:rsid w:val="004F4B87"/>
    <w:rsid w:val="00574736"/>
    <w:rsid w:val="00602EB9"/>
    <w:rsid w:val="00683B77"/>
    <w:rsid w:val="00844EE7"/>
    <w:rsid w:val="00856F54"/>
    <w:rsid w:val="00891B7D"/>
    <w:rsid w:val="009644FB"/>
    <w:rsid w:val="00A970B2"/>
    <w:rsid w:val="00AB47B9"/>
    <w:rsid w:val="00AE5125"/>
    <w:rsid w:val="00B80BF2"/>
    <w:rsid w:val="00BB09FC"/>
    <w:rsid w:val="00BF72C4"/>
    <w:rsid w:val="00C279CC"/>
    <w:rsid w:val="00C715A7"/>
    <w:rsid w:val="00E45715"/>
    <w:rsid w:val="00E73CE8"/>
    <w:rsid w:val="00F376EE"/>
    <w:rsid w:val="00F47EC3"/>
    <w:rsid w:val="00FC479A"/>
    <w:rsid w:val="00FF74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EB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602EB9"/>
    <w:pPr>
      <w:jc w:val="both"/>
    </w:pPr>
    <w:rPr>
      <w:rFonts w:ascii="Arial" w:hAnsi="Arial"/>
      <w:szCs w:val="20"/>
      <w:lang w:val="es-DO"/>
    </w:rPr>
  </w:style>
  <w:style w:type="character" w:customStyle="1" w:styleId="TextoindependienteCar">
    <w:name w:val="Texto independiente Car"/>
    <w:basedOn w:val="Fuentedeprrafopredeter"/>
    <w:link w:val="Textoindependiente"/>
    <w:rsid w:val="00602EB9"/>
    <w:rPr>
      <w:rFonts w:ascii="Arial" w:eastAsia="Times New Roman" w:hAnsi="Arial" w:cs="Times New Roman"/>
      <w:sz w:val="24"/>
      <w:szCs w:val="20"/>
      <w:lang w:eastAsia="es-ES"/>
    </w:rPr>
  </w:style>
  <w:style w:type="paragraph" w:styleId="Textoindependiente2">
    <w:name w:val="Body Text 2"/>
    <w:basedOn w:val="Normal"/>
    <w:link w:val="Textoindependiente2Car"/>
    <w:semiHidden/>
    <w:unhideWhenUsed/>
    <w:rsid w:val="00602EB9"/>
    <w:pPr>
      <w:jc w:val="both"/>
    </w:pPr>
    <w:rPr>
      <w:rFonts w:ascii="Arial" w:hAnsi="Arial"/>
      <w:b/>
      <w:szCs w:val="20"/>
      <w:lang w:val="es-DO"/>
    </w:rPr>
  </w:style>
  <w:style w:type="character" w:customStyle="1" w:styleId="Textoindependiente2Car">
    <w:name w:val="Texto independiente 2 Car"/>
    <w:basedOn w:val="Fuentedeprrafopredeter"/>
    <w:link w:val="Textoindependiente2"/>
    <w:semiHidden/>
    <w:rsid w:val="00602EB9"/>
    <w:rPr>
      <w:rFonts w:ascii="Arial" w:eastAsia="Times New Roman" w:hAnsi="Arial" w:cs="Times New Roman"/>
      <w:b/>
      <w:sz w:val="24"/>
      <w:szCs w:val="20"/>
      <w:lang w:eastAsia="es-ES"/>
    </w:rPr>
  </w:style>
  <w:style w:type="table" w:styleId="Tablaconcuadrcula">
    <w:name w:val="Table Grid"/>
    <w:basedOn w:val="Tablanormal"/>
    <w:uiPriority w:val="59"/>
    <w:rsid w:val="00602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602EB9"/>
    <w:pPr>
      <w:tabs>
        <w:tab w:val="center" w:pos="4252"/>
        <w:tab w:val="right" w:pos="8504"/>
      </w:tabs>
    </w:pPr>
  </w:style>
  <w:style w:type="character" w:customStyle="1" w:styleId="PiedepginaCar">
    <w:name w:val="Pie de página Car"/>
    <w:basedOn w:val="Fuentedeprrafopredeter"/>
    <w:link w:val="Piedepgina"/>
    <w:uiPriority w:val="99"/>
    <w:rsid w:val="00602EB9"/>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4685</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alexi.valdez</dc:creator>
  <cp:lastModifiedBy>matilde.garcia</cp:lastModifiedBy>
  <cp:revision>2</cp:revision>
  <cp:lastPrinted>2016-02-24T13:46:00Z</cp:lastPrinted>
  <dcterms:created xsi:type="dcterms:W3CDTF">2017-02-13T13:54:00Z</dcterms:created>
  <dcterms:modified xsi:type="dcterms:W3CDTF">2017-02-13T13:54:00Z</dcterms:modified>
</cp:coreProperties>
</file>